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95634" w14:textId="40918C24" w:rsidR="00B4146F" w:rsidRPr="00B4146F" w:rsidRDefault="00B4146F" w:rsidP="00B4146F">
      <w:pPr>
        <w:spacing w:before="120" w:after="120" w:line="216" w:lineRule="auto"/>
        <w:rPr>
          <w:rFonts w:ascii="Calibri" w:eastAsia="Advent Pro Medium" w:hAnsi="Calibri" w:cs="Calibri"/>
          <w:b/>
          <w:bCs/>
          <w:sz w:val="40"/>
          <w:szCs w:val="40"/>
        </w:rPr>
      </w:pPr>
      <w:r w:rsidRPr="00B4146F">
        <w:rPr>
          <w:rFonts w:ascii="Calibri" w:eastAsia="Advent Pro Medium" w:hAnsi="Calibri" w:cs="Calibri"/>
          <w:b/>
          <w:bCs/>
          <w:sz w:val="40"/>
          <w:szCs w:val="40"/>
        </w:rPr>
        <w:t xml:space="preserve">Διαμόρφωση οδηγών κατάρτισης </w:t>
      </w:r>
      <w:r w:rsidRPr="00B4146F">
        <w:rPr>
          <w:rFonts w:ascii="Calibri" w:eastAsia="Advent Pro Medium" w:hAnsi="Calibri" w:cs="Calibri"/>
          <w:b/>
          <w:bCs/>
          <w:sz w:val="40"/>
          <w:szCs w:val="40"/>
        </w:rPr>
        <w:t>&amp;</w:t>
      </w:r>
      <w:r w:rsidRPr="00B4146F">
        <w:rPr>
          <w:rFonts w:ascii="Calibri" w:eastAsia="Advent Pro Medium" w:hAnsi="Calibri" w:cs="Calibri"/>
          <w:b/>
          <w:bCs/>
          <w:sz w:val="40"/>
          <w:szCs w:val="40"/>
        </w:rPr>
        <w:t xml:space="preserve"> εκπαιδευτικών εγχειριδίων </w:t>
      </w:r>
      <w:proofErr w:type="spellStart"/>
      <w:r w:rsidRPr="00B4146F">
        <w:rPr>
          <w:rFonts w:ascii="Calibri" w:eastAsia="Advent Pro Medium" w:hAnsi="Calibri" w:cs="Calibri"/>
          <w:b/>
          <w:bCs/>
          <w:sz w:val="40"/>
          <w:szCs w:val="40"/>
        </w:rPr>
        <w:t>ΣΑΕΚ</w:t>
      </w:r>
      <w:proofErr w:type="spellEnd"/>
      <w:r w:rsidRPr="00B4146F">
        <w:rPr>
          <w:rFonts w:ascii="Calibri" w:eastAsia="Advent Pro Medium" w:hAnsi="Calibri" w:cs="Calibri"/>
          <w:b/>
          <w:bCs/>
          <w:sz w:val="40"/>
          <w:szCs w:val="40"/>
        </w:rPr>
        <w:t xml:space="preserve"> </w:t>
      </w:r>
    </w:p>
    <w:p w14:paraId="19CCE68E" w14:textId="77777777" w:rsidR="00B4146F" w:rsidRPr="00B4146F" w:rsidRDefault="00B4146F" w:rsidP="00B4146F">
      <w:pPr>
        <w:spacing w:before="120" w:after="120" w:line="216" w:lineRule="auto"/>
        <w:jc w:val="right"/>
        <w:rPr>
          <w:rFonts w:ascii="Calibri" w:eastAsia="Advent Pro" w:hAnsi="Calibri" w:cs="Calibri"/>
          <w:b/>
          <w:color w:val="A6A6A6" w:themeColor="background1" w:themeShade="A6"/>
          <w:sz w:val="26"/>
          <w:szCs w:val="28"/>
        </w:rPr>
      </w:pPr>
      <w:r w:rsidRPr="00B4146F">
        <w:rPr>
          <w:rFonts w:ascii="Calibri" w:eastAsia="Advent Pro" w:hAnsi="Calibri" w:cs="Calibri"/>
          <w:b/>
          <w:color w:val="A6A6A6" w:themeColor="background1" w:themeShade="A6"/>
          <w:sz w:val="26"/>
          <w:szCs w:val="28"/>
        </w:rPr>
        <w:t>Χρήσιμες ερωτήσεις και απαντήσεις</w:t>
      </w:r>
    </w:p>
    <w:p w14:paraId="64B58B02" w14:textId="30AE6940" w:rsidR="00B4146F" w:rsidRPr="00B4146F" w:rsidRDefault="00B4146F" w:rsidP="00B4146F">
      <w:pPr>
        <w:spacing w:before="120" w:after="120" w:line="192" w:lineRule="auto"/>
        <w:rPr>
          <w:rFonts w:ascii="Calibri" w:hAnsi="Calibri" w:cs="Calibri"/>
        </w:rPr>
      </w:pPr>
    </w:p>
    <w:p w14:paraId="23A2B920" w14:textId="77777777" w:rsidR="00B4146F" w:rsidRPr="00B4146F" w:rsidRDefault="00B4146F" w:rsidP="00B4146F">
      <w:pPr>
        <w:spacing w:before="120" w:after="120" w:line="216" w:lineRule="auto"/>
        <w:rPr>
          <w:rFonts w:ascii="Calibri" w:hAnsi="Calibri" w:cs="Calibri"/>
          <w:sz w:val="12"/>
        </w:rPr>
      </w:pPr>
      <w:r w:rsidRPr="00B4146F">
        <w:rPr>
          <w:rFonts w:ascii="Calibri" w:eastAsia="Advent Pro Medium" w:hAnsi="Calibri" w:cs="Calibri"/>
          <w:b/>
          <w:bCs/>
          <w:color w:val="0E3AF6"/>
          <w:sz w:val="32"/>
          <w:szCs w:val="52"/>
        </w:rPr>
        <w:t xml:space="preserve">Γιατί αυτό το έργο </w:t>
      </w:r>
    </w:p>
    <w:p w14:paraId="34A4BB98" w14:textId="77777777" w:rsidR="00B4146F" w:rsidRPr="00B4146F" w:rsidRDefault="00B4146F" w:rsidP="00B4146F">
      <w:pPr>
        <w:spacing w:before="120" w:after="120" w:line="276" w:lineRule="auto"/>
        <w:jc w:val="both"/>
        <w:rPr>
          <w:rFonts w:ascii="Calibri" w:hAnsi="Calibri" w:cs="Calibri"/>
          <w:sz w:val="18"/>
        </w:rPr>
      </w:pPr>
      <w:r w:rsidRPr="00B4146F">
        <w:rPr>
          <w:rFonts w:ascii="Calibri" w:eastAsia="Advent Pro" w:hAnsi="Calibri" w:cs="Calibri"/>
          <w:color w:val="000000"/>
          <w:sz w:val="24"/>
          <w:szCs w:val="28"/>
        </w:rPr>
        <w:t xml:space="preserve">Το έργο «Διαμόρφωση οδηγών κατάρτισης και εκπαιδευτικών εγχειριδίων Ινστιτούτων Επαγγελματικής Κατάρτισης (ΙΕΚ)» αποτελεί μια δυναμική και επιστημονικά έγκυρη παρέμβαση αντιμετώπισης της αποσπασματικότητας και της προχειρότητας στην υλοποίηση προγραμμάτων αρχικής επαγγελματικής κατάρτισης. </w:t>
      </w:r>
    </w:p>
    <w:p w14:paraId="2EBD8E30" w14:textId="77777777" w:rsidR="00B4146F" w:rsidRPr="00B4146F" w:rsidRDefault="00B4146F" w:rsidP="00B4146F">
      <w:pPr>
        <w:pBdr>
          <w:bottom w:val="single" w:sz="6" w:space="0" w:color="0E3AF6"/>
        </w:pBdr>
        <w:spacing w:before="120" w:after="120" w:line="0" w:lineRule="auto"/>
        <w:rPr>
          <w:rFonts w:ascii="Calibri" w:hAnsi="Calibri" w:cs="Calibri"/>
        </w:rPr>
      </w:pPr>
    </w:p>
    <w:p w14:paraId="3904845B" w14:textId="77777777" w:rsidR="00B4146F" w:rsidRPr="00B4146F" w:rsidRDefault="00B4146F" w:rsidP="00B4146F">
      <w:pPr>
        <w:spacing w:before="360" w:after="120" w:line="216" w:lineRule="auto"/>
        <w:rPr>
          <w:rFonts w:ascii="Calibri" w:eastAsia="Advent Pro Medium" w:hAnsi="Calibri" w:cs="Calibri"/>
          <w:b/>
          <w:bCs/>
          <w:color w:val="0E3AF6"/>
          <w:sz w:val="32"/>
          <w:szCs w:val="52"/>
        </w:rPr>
      </w:pPr>
      <w:r w:rsidRPr="00B4146F">
        <w:rPr>
          <w:rFonts w:ascii="Calibri" w:eastAsia="Advent Pro Medium" w:hAnsi="Calibri" w:cs="Calibri"/>
          <w:b/>
          <w:bCs/>
          <w:color w:val="0E3AF6"/>
          <w:sz w:val="32"/>
          <w:szCs w:val="52"/>
        </w:rPr>
        <w:t xml:space="preserve">Για πρώτη φορά με συστηματικό και τυποποιημένο τρόπο: </w:t>
      </w:r>
    </w:p>
    <w:p w14:paraId="7D566462" w14:textId="77777777" w:rsidR="00B4146F" w:rsidRPr="00B4146F" w:rsidRDefault="00B4146F" w:rsidP="00B4146F">
      <w:pPr>
        <w:numPr>
          <w:ilvl w:val="0"/>
          <w:numId w:val="1"/>
        </w:numPr>
        <w:spacing w:after="120" w:line="276" w:lineRule="auto"/>
        <w:jc w:val="both"/>
        <w:rPr>
          <w:rFonts w:ascii="Calibri" w:hAnsi="Calibri" w:cs="Calibri"/>
          <w:sz w:val="18"/>
        </w:rPr>
      </w:pPr>
      <w:r w:rsidRPr="00B4146F">
        <w:rPr>
          <w:rFonts w:ascii="Calibri" w:eastAsia="Advent Pro" w:hAnsi="Calibri" w:cs="Calibri"/>
          <w:color w:val="000000"/>
          <w:sz w:val="24"/>
          <w:szCs w:val="28"/>
        </w:rPr>
        <w:t xml:space="preserve">διαμορφώνεται οδηγός κατάρτισης, εκπαιδευτικό εγχειρίδιο και τράπεζα θεμάτων για κάθε ειδικότητα των </w:t>
      </w:r>
      <w:proofErr w:type="spellStart"/>
      <w:r w:rsidRPr="00B4146F">
        <w:rPr>
          <w:rFonts w:ascii="Calibri" w:eastAsia="Advent Pro" w:hAnsi="Calibri" w:cs="Calibri"/>
          <w:color w:val="000000"/>
          <w:sz w:val="24"/>
          <w:szCs w:val="28"/>
        </w:rPr>
        <w:t>ΣΑΕΚ</w:t>
      </w:r>
      <w:proofErr w:type="spellEnd"/>
      <w:r w:rsidRPr="00B4146F">
        <w:rPr>
          <w:rFonts w:ascii="Calibri" w:eastAsia="Advent Pro" w:hAnsi="Calibri" w:cs="Calibri"/>
          <w:color w:val="000000"/>
          <w:sz w:val="24"/>
          <w:szCs w:val="28"/>
        </w:rPr>
        <w:t xml:space="preserve">, </w:t>
      </w:r>
    </w:p>
    <w:p w14:paraId="7655EED2" w14:textId="77777777" w:rsidR="00B4146F" w:rsidRPr="00B4146F" w:rsidRDefault="00B4146F" w:rsidP="00B4146F">
      <w:pPr>
        <w:numPr>
          <w:ilvl w:val="0"/>
          <w:numId w:val="1"/>
        </w:numPr>
        <w:spacing w:after="120" w:line="276" w:lineRule="auto"/>
        <w:jc w:val="both"/>
        <w:rPr>
          <w:rFonts w:ascii="Calibri" w:hAnsi="Calibri" w:cs="Calibri"/>
          <w:sz w:val="18"/>
        </w:rPr>
      </w:pPr>
      <w:r w:rsidRPr="00B4146F">
        <w:rPr>
          <w:rFonts w:ascii="Calibri" w:eastAsia="Advent Pro" w:hAnsi="Calibri" w:cs="Calibri"/>
          <w:color w:val="000000"/>
          <w:sz w:val="24"/>
          <w:szCs w:val="28"/>
        </w:rPr>
        <w:t xml:space="preserve">αναπτύσσεται υποστηρικτικό υλικό το οποίο παράλληλα απευθύνεται στους εκπαιδευτές (στην εκπαιδευτική δομή ή στον χώρο εργασίας), στους εκπαιδευόμενους αλλά και σε όλους τους δυνάμει συντελεστές της μαθησιακής διαδικασίας, της υλοποίησης της πρακτικής άσκησης/μαθητείας και των διαδικασιών πιστοποίησης των μαθησιακών αποτελεσμάτων, </w:t>
      </w:r>
    </w:p>
    <w:p w14:paraId="59B7EBCB" w14:textId="77777777" w:rsidR="00B4146F" w:rsidRPr="00B4146F" w:rsidRDefault="00B4146F" w:rsidP="00B4146F">
      <w:pPr>
        <w:numPr>
          <w:ilvl w:val="0"/>
          <w:numId w:val="1"/>
        </w:numPr>
        <w:spacing w:after="120" w:line="276" w:lineRule="auto"/>
        <w:jc w:val="both"/>
        <w:rPr>
          <w:rFonts w:ascii="Calibri" w:hAnsi="Calibri" w:cs="Calibri"/>
          <w:sz w:val="18"/>
        </w:rPr>
      </w:pPr>
      <w:r w:rsidRPr="00B4146F">
        <w:rPr>
          <w:rFonts w:ascii="Calibri" w:eastAsia="Advent Pro" w:hAnsi="Calibri" w:cs="Calibri"/>
          <w:color w:val="000000"/>
          <w:sz w:val="24"/>
          <w:szCs w:val="28"/>
        </w:rPr>
        <w:t xml:space="preserve">τυποποιούνται οι διαδικασίες ανάπτυξης του συνόλου των εκπαιδευτικών υλικών στη βάση προτύπων και ενιαίας μεθοδολογίας, </w:t>
      </w:r>
    </w:p>
    <w:p w14:paraId="7FDDAE2C" w14:textId="77777777" w:rsidR="00B4146F" w:rsidRPr="00B4146F" w:rsidRDefault="00B4146F" w:rsidP="00B4146F">
      <w:pPr>
        <w:numPr>
          <w:ilvl w:val="0"/>
          <w:numId w:val="1"/>
        </w:numPr>
        <w:spacing w:after="120" w:line="276" w:lineRule="auto"/>
        <w:jc w:val="both"/>
        <w:rPr>
          <w:rFonts w:ascii="Calibri" w:hAnsi="Calibri" w:cs="Calibri"/>
          <w:sz w:val="18"/>
        </w:rPr>
      </w:pPr>
      <w:r w:rsidRPr="00B4146F">
        <w:rPr>
          <w:rFonts w:ascii="Calibri" w:eastAsia="Advent Pro" w:hAnsi="Calibri" w:cs="Calibri"/>
          <w:color w:val="000000"/>
          <w:sz w:val="24"/>
          <w:szCs w:val="28"/>
        </w:rPr>
        <w:t xml:space="preserve">επίκεντρο της ενιαίας μεθοδολογίας γίνεται η μετατροπή των επαγγελματικών εργασιών της κάθε ειδικότητας σε μαθησιακά αποτελέσματα, </w:t>
      </w:r>
    </w:p>
    <w:p w14:paraId="766FCF9B" w14:textId="77777777" w:rsidR="00B4146F" w:rsidRPr="00B4146F" w:rsidRDefault="00B4146F" w:rsidP="00B4146F">
      <w:pPr>
        <w:numPr>
          <w:ilvl w:val="0"/>
          <w:numId w:val="1"/>
        </w:numPr>
        <w:spacing w:after="120" w:line="276" w:lineRule="auto"/>
        <w:jc w:val="both"/>
        <w:rPr>
          <w:rFonts w:ascii="Calibri" w:hAnsi="Calibri" w:cs="Calibri"/>
          <w:sz w:val="18"/>
        </w:rPr>
      </w:pPr>
      <w:r w:rsidRPr="00B4146F">
        <w:rPr>
          <w:rFonts w:ascii="Calibri" w:eastAsia="Advent Pro" w:hAnsi="Calibri" w:cs="Calibri"/>
          <w:color w:val="000000"/>
          <w:sz w:val="24"/>
          <w:szCs w:val="28"/>
        </w:rPr>
        <w:t xml:space="preserve">αξιοποιούνται πιστοποιημένα Επαγγελματικά Περιγράμματα, βάσεις δεδομένων και συλλογές δεξιοτήτων όπως το </w:t>
      </w:r>
      <w:proofErr w:type="spellStart"/>
      <w:r w:rsidRPr="00B4146F">
        <w:rPr>
          <w:rFonts w:ascii="Calibri" w:eastAsia="Advent Pro" w:hAnsi="Calibri" w:cs="Calibri"/>
          <w:color w:val="000000"/>
          <w:sz w:val="24"/>
          <w:szCs w:val="28"/>
        </w:rPr>
        <w:t>ESCO</w:t>
      </w:r>
      <w:proofErr w:type="spellEnd"/>
      <w:r w:rsidRPr="00B4146F">
        <w:rPr>
          <w:rFonts w:ascii="Calibri" w:eastAsia="Advent Pro" w:hAnsi="Calibri" w:cs="Calibri"/>
          <w:color w:val="000000"/>
          <w:sz w:val="24"/>
          <w:szCs w:val="28"/>
        </w:rPr>
        <w:t xml:space="preserve">, η διεθνής εμπειρία από αντίστοιχα προγράμματα επαγγελματικής εκπαίδευσης κατάρτισης, </w:t>
      </w:r>
    </w:p>
    <w:p w14:paraId="3A7C76A7" w14:textId="77777777" w:rsidR="00B4146F" w:rsidRPr="00B4146F" w:rsidRDefault="00B4146F" w:rsidP="00B4146F">
      <w:pPr>
        <w:numPr>
          <w:ilvl w:val="0"/>
          <w:numId w:val="1"/>
        </w:numPr>
        <w:spacing w:after="120" w:line="276" w:lineRule="auto"/>
        <w:jc w:val="both"/>
        <w:rPr>
          <w:rFonts w:ascii="Calibri" w:hAnsi="Calibri" w:cs="Calibri"/>
          <w:sz w:val="18"/>
        </w:rPr>
      </w:pPr>
      <w:r w:rsidRPr="00B4146F">
        <w:rPr>
          <w:rFonts w:ascii="Calibri" w:eastAsia="Advent Pro" w:hAnsi="Calibri" w:cs="Calibri"/>
          <w:color w:val="000000"/>
          <w:sz w:val="24"/>
          <w:szCs w:val="28"/>
        </w:rPr>
        <w:t xml:space="preserve">περιγράφεται αναλυτικά το περιεχόμενο και οι προδιαγραφές υλοποίησης της πρακτικής άσκησης/μαθητείας, </w:t>
      </w:r>
    </w:p>
    <w:p w14:paraId="53E0BC8F" w14:textId="77777777" w:rsidR="00B4146F" w:rsidRPr="00B4146F" w:rsidRDefault="00B4146F" w:rsidP="00B4146F">
      <w:pPr>
        <w:numPr>
          <w:ilvl w:val="0"/>
          <w:numId w:val="1"/>
        </w:numPr>
        <w:spacing w:after="120" w:line="276" w:lineRule="auto"/>
        <w:jc w:val="both"/>
        <w:rPr>
          <w:rFonts w:ascii="Calibri" w:hAnsi="Calibri" w:cs="Calibri"/>
          <w:sz w:val="18"/>
        </w:rPr>
      </w:pPr>
      <w:r w:rsidRPr="00B4146F">
        <w:rPr>
          <w:rFonts w:ascii="Calibri" w:eastAsia="Advent Pro" w:hAnsi="Calibri" w:cs="Calibri"/>
          <w:color w:val="000000"/>
          <w:sz w:val="24"/>
          <w:szCs w:val="28"/>
        </w:rPr>
        <w:t xml:space="preserve">αναμορφώνονται οι τράπεζες θεμάτων και προστίθενται απαντήσεις, ενδεικτικό αναλυτικό θεματολόγιο και προδιαγραφές του πρακτικού μέρους των εξετάσεων,  </w:t>
      </w:r>
    </w:p>
    <w:p w14:paraId="6FAE9642" w14:textId="77777777" w:rsidR="00B4146F" w:rsidRPr="00B4146F" w:rsidRDefault="00B4146F" w:rsidP="00B4146F">
      <w:pPr>
        <w:numPr>
          <w:ilvl w:val="0"/>
          <w:numId w:val="1"/>
        </w:numPr>
        <w:spacing w:after="120" w:line="276" w:lineRule="auto"/>
        <w:jc w:val="both"/>
        <w:rPr>
          <w:rFonts w:ascii="Calibri" w:hAnsi="Calibri" w:cs="Calibri"/>
          <w:sz w:val="18"/>
        </w:rPr>
      </w:pPr>
      <w:r w:rsidRPr="00B4146F">
        <w:rPr>
          <w:rFonts w:ascii="Calibri" w:eastAsia="Advent Pro" w:hAnsi="Calibri" w:cs="Calibri"/>
          <w:color w:val="000000"/>
          <w:sz w:val="24"/>
          <w:szCs w:val="28"/>
        </w:rPr>
        <w:t xml:space="preserve">αναπτύσσεται μεθοδολογία </w:t>
      </w:r>
      <w:proofErr w:type="spellStart"/>
      <w:r w:rsidRPr="00B4146F">
        <w:rPr>
          <w:rFonts w:ascii="Calibri" w:eastAsia="Advent Pro" w:hAnsi="Calibri" w:cs="Calibri"/>
          <w:color w:val="000000"/>
          <w:sz w:val="24"/>
          <w:szCs w:val="28"/>
        </w:rPr>
        <w:t>επικαιροποίησης</w:t>
      </w:r>
      <w:proofErr w:type="spellEnd"/>
      <w:r w:rsidRPr="00B4146F">
        <w:rPr>
          <w:rFonts w:ascii="Calibri" w:eastAsia="Advent Pro" w:hAnsi="Calibri" w:cs="Calibri"/>
          <w:color w:val="000000"/>
          <w:sz w:val="24"/>
          <w:szCs w:val="28"/>
        </w:rPr>
        <w:t xml:space="preserve"> των περιεχομένων των οδηγών κατάρτισης, των εκπαιδευτικών εγχειριδίων και των τραπεζών θεμάτων αποτυπώνοντας τις τρέχουσες εξελίξεις  </w:t>
      </w:r>
    </w:p>
    <w:p w14:paraId="17C759CA" w14:textId="77777777" w:rsidR="00B4146F" w:rsidRPr="00B4146F" w:rsidRDefault="00B4146F" w:rsidP="00B4146F">
      <w:pPr>
        <w:spacing w:after="120" w:line="276" w:lineRule="auto"/>
        <w:jc w:val="both"/>
        <w:rPr>
          <w:rFonts w:ascii="Calibri" w:hAnsi="Calibri" w:cs="Calibri"/>
          <w:sz w:val="18"/>
        </w:rPr>
      </w:pPr>
      <w:r w:rsidRPr="00B4146F">
        <w:rPr>
          <w:rFonts w:ascii="Calibri" w:eastAsia="Advent Pro" w:hAnsi="Calibri" w:cs="Calibri"/>
          <w:color w:val="000000"/>
          <w:sz w:val="24"/>
          <w:szCs w:val="28"/>
        </w:rPr>
        <w:t xml:space="preserve">με τελικό σκοπό την υποστήριξη της πιστοποίησης των </w:t>
      </w:r>
      <w:proofErr w:type="spellStart"/>
      <w:r w:rsidRPr="00B4146F">
        <w:rPr>
          <w:rFonts w:ascii="Calibri" w:eastAsia="Advent Pro" w:hAnsi="Calibri" w:cs="Calibri"/>
          <w:color w:val="000000"/>
          <w:sz w:val="24"/>
          <w:szCs w:val="28"/>
        </w:rPr>
        <w:t>καταρτιζομένων</w:t>
      </w:r>
      <w:proofErr w:type="spellEnd"/>
      <w:r w:rsidRPr="00B4146F">
        <w:rPr>
          <w:rFonts w:ascii="Calibri" w:eastAsia="Advent Pro" w:hAnsi="Calibri" w:cs="Calibri"/>
          <w:color w:val="000000"/>
          <w:sz w:val="24"/>
          <w:szCs w:val="28"/>
        </w:rPr>
        <w:t xml:space="preserve"> και της θεσμικά αναγνωρισμένης ένταξής τους στην αγορά εργασίας. </w:t>
      </w:r>
    </w:p>
    <w:p w14:paraId="55CC5EF1" w14:textId="77777777" w:rsidR="00B4146F" w:rsidRPr="00B4146F" w:rsidRDefault="00B4146F" w:rsidP="00B4146F">
      <w:pPr>
        <w:spacing w:after="120" w:line="276" w:lineRule="auto"/>
        <w:jc w:val="both"/>
        <w:rPr>
          <w:rFonts w:ascii="Calibri" w:hAnsi="Calibri" w:cs="Calibri"/>
          <w:sz w:val="18"/>
        </w:rPr>
      </w:pPr>
      <w:r w:rsidRPr="00B4146F">
        <w:rPr>
          <w:rFonts w:ascii="Calibri" w:eastAsia="Advent Pro" w:hAnsi="Calibri" w:cs="Calibri"/>
          <w:color w:val="000000"/>
          <w:sz w:val="24"/>
          <w:szCs w:val="28"/>
        </w:rPr>
        <w:lastRenderedPageBreak/>
        <w:t xml:space="preserve">Το έργο αυτό συμβάλλει στην αναβάθμιση του επιπέδου των παρεχόμενων γνώσεων και δεξιοτήτων, στη βελτίωση των μαθησιακών αποτελεσμάτων που απορρέουν από την επαγγελματική κατάρτιση σε συγκεκριμένες ειδικότητες και στις διαδικασίες αξιολόγησής τους, στην ενίσχυση της ελκυστικότητας του πεδίου της αρχικής επαγγελματικής κατάρτισης. </w:t>
      </w:r>
    </w:p>
    <w:p w14:paraId="1C63251C" w14:textId="77777777" w:rsidR="00B4146F" w:rsidRPr="00B4146F" w:rsidRDefault="00B4146F" w:rsidP="00B4146F">
      <w:pPr>
        <w:pBdr>
          <w:bottom w:val="single" w:sz="6" w:space="0" w:color="0E3AF6"/>
        </w:pBdr>
        <w:spacing w:before="120" w:after="120" w:line="0" w:lineRule="auto"/>
        <w:rPr>
          <w:rFonts w:ascii="Calibri" w:hAnsi="Calibri" w:cs="Calibri"/>
        </w:rPr>
      </w:pPr>
    </w:p>
    <w:p w14:paraId="229369AE" w14:textId="77777777" w:rsidR="00B4146F" w:rsidRPr="00B4146F" w:rsidRDefault="00B4146F" w:rsidP="00B4146F">
      <w:pPr>
        <w:spacing w:before="360" w:after="120" w:line="276" w:lineRule="auto"/>
        <w:jc w:val="both"/>
        <w:rPr>
          <w:rFonts w:ascii="Calibri" w:hAnsi="Calibri" w:cs="Calibri"/>
          <w:sz w:val="18"/>
        </w:rPr>
      </w:pPr>
      <w:r w:rsidRPr="00B4146F">
        <w:rPr>
          <w:rFonts w:ascii="Calibri" w:eastAsia="Advent Pro Medium" w:hAnsi="Calibri" w:cs="Calibri"/>
          <w:b/>
          <w:bCs/>
          <w:color w:val="0E3AF6"/>
          <w:sz w:val="32"/>
          <w:szCs w:val="52"/>
        </w:rPr>
        <w:t xml:space="preserve">Το έργο σε αριθμούς </w:t>
      </w:r>
    </w:p>
    <w:tbl>
      <w:tblPr>
        <w:tblW w:w="8364"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182"/>
        <w:gridCol w:w="4182"/>
      </w:tblGrid>
      <w:tr w:rsidR="00B4146F" w:rsidRPr="00B4146F" w14:paraId="73AF76EB" w14:textId="77777777" w:rsidTr="008A2A7B">
        <w:trPr>
          <w:trHeight w:val="1587"/>
        </w:trPr>
        <w:tc>
          <w:tcPr>
            <w:tcW w:w="4182" w:type="dxa"/>
            <w:tcMar>
              <w:top w:w="0" w:type="dxa"/>
              <w:left w:w="0" w:type="dxa"/>
              <w:bottom w:w="0" w:type="dxa"/>
              <w:right w:w="0" w:type="dxa"/>
            </w:tcMar>
          </w:tcPr>
          <w:p w14:paraId="0C4A0F22" w14:textId="77777777" w:rsidR="00B4146F" w:rsidRPr="00B4146F" w:rsidRDefault="00B4146F" w:rsidP="008A2A7B">
            <w:pPr>
              <w:spacing w:before="120" w:after="120" w:line="274" w:lineRule="auto"/>
              <w:jc w:val="center"/>
              <w:rPr>
                <w:rFonts w:ascii="Calibri" w:hAnsi="Calibri" w:cs="Calibri"/>
                <w:b/>
                <w:sz w:val="40"/>
              </w:rPr>
            </w:pPr>
            <w:r w:rsidRPr="00B4146F">
              <w:rPr>
                <w:rFonts w:ascii="Calibri" w:eastAsia="Advent Pro Bold" w:hAnsi="Calibri" w:cs="Calibri"/>
                <w:b/>
                <w:bCs/>
                <w:color w:val="000000"/>
                <w:sz w:val="40"/>
                <w:szCs w:val="52"/>
              </w:rPr>
              <w:t>5</w:t>
            </w:r>
          </w:p>
          <w:p w14:paraId="10333371" w14:textId="77777777" w:rsidR="00B4146F" w:rsidRPr="00B4146F" w:rsidRDefault="00B4146F" w:rsidP="008A2A7B">
            <w:pPr>
              <w:spacing w:before="120" w:after="120" w:line="274" w:lineRule="auto"/>
              <w:jc w:val="center"/>
              <w:rPr>
                <w:rFonts w:ascii="Calibri" w:hAnsi="Calibri" w:cs="Calibri"/>
                <w:sz w:val="24"/>
              </w:rPr>
            </w:pPr>
            <w:r w:rsidRPr="00B4146F">
              <w:rPr>
                <w:rFonts w:ascii="Calibri" w:eastAsia="Advent Pro" w:hAnsi="Calibri" w:cs="Calibri"/>
                <w:color w:val="000000"/>
                <w:sz w:val="24"/>
                <w:szCs w:val="28"/>
              </w:rPr>
              <w:t xml:space="preserve">φορείς </w:t>
            </w:r>
          </w:p>
        </w:tc>
        <w:tc>
          <w:tcPr>
            <w:tcW w:w="4182" w:type="dxa"/>
            <w:tcMar>
              <w:top w:w="0" w:type="dxa"/>
              <w:left w:w="0" w:type="dxa"/>
              <w:bottom w:w="0" w:type="dxa"/>
              <w:right w:w="0" w:type="dxa"/>
            </w:tcMar>
          </w:tcPr>
          <w:p w14:paraId="17493059" w14:textId="77777777" w:rsidR="00B4146F" w:rsidRPr="00B4146F" w:rsidRDefault="00B4146F" w:rsidP="008A2A7B">
            <w:pPr>
              <w:spacing w:before="120" w:after="120" w:line="274" w:lineRule="auto"/>
              <w:jc w:val="center"/>
              <w:rPr>
                <w:rFonts w:ascii="Calibri" w:eastAsia="Advent Pro Bold" w:hAnsi="Calibri" w:cs="Calibri"/>
                <w:b/>
                <w:bCs/>
                <w:color w:val="000000"/>
                <w:sz w:val="40"/>
                <w:szCs w:val="52"/>
              </w:rPr>
            </w:pPr>
            <w:r w:rsidRPr="00B4146F">
              <w:rPr>
                <w:rFonts w:ascii="Calibri" w:eastAsia="Advent Pro Bold" w:hAnsi="Calibri" w:cs="Calibri"/>
                <w:b/>
                <w:bCs/>
                <w:color w:val="000000"/>
                <w:sz w:val="40"/>
                <w:szCs w:val="52"/>
              </w:rPr>
              <w:t xml:space="preserve">30 </w:t>
            </w:r>
          </w:p>
          <w:p w14:paraId="6DD085F2" w14:textId="77777777" w:rsidR="00B4146F" w:rsidRPr="00B4146F" w:rsidRDefault="00B4146F" w:rsidP="008A2A7B">
            <w:pPr>
              <w:spacing w:before="120" w:after="120" w:line="274" w:lineRule="auto"/>
              <w:jc w:val="center"/>
              <w:rPr>
                <w:rFonts w:ascii="Calibri" w:hAnsi="Calibri" w:cs="Calibri"/>
                <w:sz w:val="24"/>
              </w:rPr>
            </w:pPr>
            <w:r w:rsidRPr="00B4146F">
              <w:rPr>
                <w:rFonts w:ascii="Calibri" w:eastAsia="Advent Pro" w:hAnsi="Calibri" w:cs="Calibri"/>
                <w:color w:val="000000"/>
                <w:sz w:val="24"/>
                <w:szCs w:val="28"/>
              </w:rPr>
              <w:t xml:space="preserve">στελέχη επιστημονικής υποστήριξης </w:t>
            </w:r>
          </w:p>
        </w:tc>
      </w:tr>
      <w:tr w:rsidR="00B4146F" w:rsidRPr="00B4146F" w14:paraId="6B2006AF" w14:textId="77777777" w:rsidTr="008A2A7B">
        <w:trPr>
          <w:trHeight w:val="1587"/>
        </w:trPr>
        <w:tc>
          <w:tcPr>
            <w:tcW w:w="4182" w:type="dxa"/>
            <w:tcMar>
              <w:top w:w="0" w:type="dxa"/>
              <w:left w:w="0" w:type="dxa"/>
              <w:bottom w:w="0" w:type="dxa"/>
              <w:right w:w="0" w:type="dxa"/>
            </w:tcMar>
          </w:tcPr>
          <w:p w14:paraId="2D7205B1" w14:textId="77777777" w:rsidR="00B4146F" w:rsidRPr="00B4146F" w:rsidRDefault="00B4146F" w:rsidP="008A2A7B">
            <w:pPr>
              <w:spacing w:before="120" w:after="120" w:line="274" w:lineRule="auto"/>
              <w:jc w:val="center"/>
              <w:rPr>
                <w:rFonts w:ascii="Calibri" w:eastAsia="Advent Pro Bold" w:hAnsi="Calibri" w:cs="Calibri"/>
                <w:b/>
                <w:bCs/>
                <w:color w:val="000000"/>
                <w:sz w:val="40"/>
                <w:szCs w:val="52"/>
              </w:rPr>
            </w:pPr>
            <w:r w:rsidRPr="00B4146F">
              <w:rPr>
                <w:rFonts w:ascii="Calibri" w:eastAsia="Advent Pro Bold" w:hAnsi="Calibri" w:cs="Calibri"/>
                <w:b/>
                <w:bCs/>
                <w:color w:val="000000"/>
                <w:sz w:val="40"/>
                <w:szCs w:val="52"/>
              </w:rPr>
              <w:t xml:space="preserve">130 </w:t>
            </w:r>
          </w:p>
          <w:p w14:paraId="0A511592" w14:textId="77777777" w:rsidR="00B4146F" w:rsidRPr="00B4146F" w:rsidRDefault="00B4146F" w:rsidP="008A2A7B">
            <w:pPr>
              <w:spacing w:before="120" w:after="120" w:line="274" w:lineRule="auto"/>
              <w:jc w:val="center"/>
              <w:rPr>
                <w:rFonts w:ascii="Calibri" w:hAnsi="Calibri" w:cs="Calibri"/>
                <w:sz w:val="24"/>
              </w:rPr>
            </w:pPr>
            <w:r w:rsidRPr="00B4146F">
              <w:rPr>
                <w:rFonts w:ascii="Calibri" w:eastAsia="Advent Pro" w:hAnsi="Calibri" w:cs="Calibri"/>
                <w:color w:val="000000"/>
                <w:sz w:val="24"/>
                <w:szCs w:val="28"/>
              </w:rPr>
              <w:t xml:space="preserve">ειδικότητες </w:t>
            </w:r>
            <w:proofErr w:type="spellStart"/>
            <w:r w:rsidRPr="00B4146F">
              <w:rPr>
                <w:rFonts w:ascii="Calibri" w:eastAsia="Advent Pro" w:hAnsi="Calibri" w:cs="Calibri"/>
                <w:color w:val="000000"/>
                <w:sz w:val="24"/>
                <w:szCs w:val="28"/>
              </w:rPr>
              <w:t>ΣΑΕΚ</w:t>
            </w:r>
            <w:proofErr w:type="spellEnd"/>
            <w:r w:rsidRPr="00B4146F">
              <w:rPr>
                <w:rFonts w:ascii="Calibri" w:eastAsia="Advent Pro" w:hAnsi="Calibri" w:cs="Calibri"/>
                <w:color w:val="000000"/>
                <w:sz w:val="24"/>
                <w:szCs w:val="28"/>
              </w:rPr>
              <w:t xml:space="preserve"> </w:t>
            </w:r>
          </w:p>
        </w:tc>
        <w:tc>
          <w:tcPr>
            <w:tcW w:w="4182" w:type="dxa"/>
            <w:tcMar>
              <w:top w:w="0" w:type="dxa"/>
              <w:left w:w="0" w:type="dxa"/>
              <w:bottom w:w="0" w:type="dxa"/>
              <w:right w:w="0" w:type="dxa"/>
            </w:tcMar>
          </w:tcPr>
          <w:p w14:paraId="63B53357" w14:textId="77777777" w:rsidR="00B4146F" w:rsidRPr="00B4146F" w:rsidRDefault="00B4146F" w:rsidP="008A2A7B">
            <w:pPr>
              <w:spacing w:before="120" w:after="120" w:line="274" w:lineRule="auto"/>
              <w:jc w:val="center"/>
              <w:rPr>
                <w:rFonts w:ascii="Calibri" w:eastAsia="Advent Pro Bold" w:hAnsi="Calibri" w:cs="Calibri"/>
                <w:b/>
                <w:bCs/>
                <w:color w:val="000000"/>
                <w:sz w:val="40"/>
                <w:szCs w:val="52"/>
              </w:rPr>
            </w:pPr>
            <w:r w:rsidRPr="00B4146F">
              <w:rPr>
                <w:rFonts w:ascii="Calibri" w:eastAsia="Advent Pro Bold" w:hAnsi="Calibri" w:cs="Calibri"/>
                <w:b/>
                <w:bCs/>
                <w:color w:val="000000"/>
                <w:sz w:val="40"/>
                <w:szCs w:val="52"/>
              </w:rPr>
              <w:t xml:space="preserve">281 </w:t>
            </w:r>
          </w:p>
          <w:p w14:paraId="397F7E60" w14:textId="77777777" w:rsidR="00B4146F" w:rsidRPr="00B4146F" w:rsidRDefault="00B4146F" w:rsidP="008A2A7B">
            <w:pPr>
              <w:spacing w:before="120" w:after="120" w:line="274" w:lineRule="auto"/>
              <w:jc w:val="center"/>
              <w:rPr>
                <w:rFonts w:ascii="Calibri" w:hAnsi="Calibri" w:cs="Calibri"/>
                <w:sz w:val="24"/>
              </w:rPr>
            </w:pPr>
            <w:r w:rsidRPr="00B4146F">
              <w:rPr>
                <w:rFonts w:ascii="Calibri" w:eastAsia="Advent Pro" w:hAnsi="Calibri" w:cs="Calibri"/>
                <w:color w:val="000000"/>
                <w:sz w:val="24"/>
                <w:szCs w:val="28"/>
              </w:rPr>
              <w:t xml:space="preserve">δημόσιες προσκλήσεις                                  πρόσληψης εξωτερικών συνεργατών </w:t>
            </w:r>
          </w:p>
        </w:tc>
      </w:tr>
      <w:tr w:rsidR="00B4146F" w:rsidRPr="00B4146F" w14:paraId="5BD71DAB" w14:textId="77777777" w:rsidTr="008A2A7B">
        <w:trPr>
          <w:trHeight w:val="1587"/>
        </w:trPr>
        <w:tc>
          <w:tcPr>
            <w:tcW w:w="4182" w:type="dxa"/>
            <w:tcMar>
              <w:top w:w="0" w:type="dxa"/>
              <w:left w:w="0" w:type="dxa"/>
              <w:bottom w:w="0" w:type="dxa"/>
              <w:right w:w="0" w:type="dxa"/>
            </w:tcMar>
          </w:tcPr>
          <w:p w14:paraId="46AD514C" w14:textId="77777777" w:rsidR="00B4146F" w:rsidRPr="00B4146F" w:rsidRDefault="00B4146F" w:rsidP="008A2A7B">
            <w:pPr>
              <w:spacing w:before="120" w:after="120" w:line="274" w:lineRule="auto"/>
              <w:jc w:val="center"/>
              <w:rPr>
                <w:rFonts w:ascii="Calibri" w:eastAsia="Advent Pro Bold" w:hAnsi="Calibri" w:cs="Calibri"/>
                <w:b/>
                <w:bCs/>
                <w:color w:val="000000"/>
                <w:sz w:val="40"/>
                <w:szCs w:val="52"/>
              </w:rPr>
            </w:pPr>
            <w:r w:rsidRPr="00B4146F">
              <w:rPr>
                <w:rFonts w:ascii="Calibri" w:eastAsia="Advent Pro Bold" w:hAnsi="Calibri" w:cs="Calibri"/>
                <w:b/>
                <w:bCs/>
                <w:color w:val="000000"/>
                <w:sz w:val="40"/>
                <w:szCs w:val="52"/>
              </w:rPr>
              <w:t xml:space="preserve">390 </w:t>
            </w:r>
          </w:p>
          <w:p w14:paraId="0214B5D7" w14:textId="77777777" w:rsidR="00B4146F" w:rsidRPr="00B4146F" w:rsidRDefault="00B4146F" w:rsidP="008A2A7B">
            <w:pPr>
              <w:spacing w:before="120" w:after="120" w:line="274" w:lineRule="auto"/>
              <w:jc w:val="center"/>
              <w:rPr>
                <w:rFonts w:ascii="Calibri" w:hAnsi="Calibri" w:cs="Calibri"/>
                <w:sz w:val="24"/>
              </w:rPr>
            </w:pPr>
            <w:r w:rsidRPr="00B4146F">
              <w:rPr>
                <w:rFonts w:ascii="Calibri" w:eastAsia="Advent Pro" w:hAnsi="Calibri" w:cs="Calibri"/>
                <w:color w:val="000000"/>
                <w:sz w:val="24"/>
                <w:szCs w:val="28"/>
              </w:rPr>
              <w:t xml:space="preserve">ολοκληρωμένα εκπαιδευτικά υλικά </w:t>
            </w:r>
          </w:p>
        </w:tc>
        <w:tc>
          <w:tcPr>
            <w:tcW w:w="4182" w:type="dxa"/>
            <w:tcMar>
              <w:top w:w="0" w:type="dxa"/>
              <w:left w:w="0" w:type="dxa"/>
              <w:bottom w:w="0" w:type="dxa"/>
              <w:right w:w="0" w:type="dxa"/>
            </w:tcMar>
          </w:tcPr>
          <w:p w14:paraId="6F90BBCA" w14:textId="77777777" w:rsidR="00B4146F" w:rsidRPr="00B4146F" w:rsidRDefault="00B4146F" w:rsidP="008A2A7B">
            <w:pPr>
              <w:spacing w:before="120" w:after="120" w:line="274" w:lineRule="auto"/>
              <w:jc w:val="center"/>
              <w:rPr>
                <w:rFonts w:ascii="Calibri" w:eastAsia="Advent Pro Bold" w:hAnsi="Calibri" w:cs="Calibri"/>
                <w:b/>
                <w:bCs/>
                <w:color w:val="000000"/>
                <w:sz w:val="40"/>
                <w:szCs w:val="52"/>
              </w:rPr>
            </w:pPr>
            <w:r w:rsidRPr="00B4146F">
              <w:rPr>
                <w:rFonts w:ascii="Calibri" w:eastAsia="Advent Pro Bold" w:hAnsi="Calibri" w:cs="Calibri"/>
                <w:b/>
                <w:bCs/>
                <w:color w:val="000000"/>
                <w:sz w:val="40"/>
                <w:szCs w:val="52"/>
              </w:rPr>
              <w:t xml:space="preserve">1.350 </w:t>
            </w:r>
          </w:p>
          <w:p w14:paraId="1E81278D" w14:textId="77777777" w:rsidR="00B4146F" w:rsidRPr="00B4146F" w:rsidRDefault="00B4146F" w:rsidP="008A2A7B">
            <w:pPr>
              <w:spacing w:before="120" w:after="120" w:line="274" w:lineRule="auto"/>
              <w:jc w:val="center"/>
              <w:rPr>
                <w:rFonts w:ascii="Calibri" w:hAnsi="Calibri" w:cs="Calibri"/>
                <w:sz w:val="24"/>
              </w:rPr>
            </w:pPr>
            <w:r w:rsidRPr="00B4146F">
              <w:rPr>
                <w:rFonts w:ascii="Calibri" w:eastAsia="Advent Pro" w:hAnsi="Calibri" w:cs="Calibri"/>
                <w:color w:val="000000"/>
                <w:sz w:val="24"/>
                <w:szCs w:val="28"/>
              </w:rPr>
              <w:t xml:space="preserve">εξωτερικοί συνεργάτες                                (συγγραφείς &amp; σύμβουλοι μεθοδολογίας) </w:t>
            </w:r>
          </w:p>
        </w:tc>
      </w:tr>
      <w:tr w:rsidR="00B4146F" w:rsidRPr="00B4146F" w14:paraId="25A0AC4C" w14:textId="77777777" w:rsidTr="008A2A7B">
        <w:trPr>
          <w:trHeight w:val="1587"/>
        </w:trPr>
        <w:tc>
          <w:tcPr>
            <w:tcW w:w="4182" w:type="dxa"/>
            <w:tcMar>
              <w:top w:w="0" w:type="dxa"/>
              <w:left w:w="0" w:type="dxa"/>
              <w:bottom w:w="0" w:type="dxa"/>
              <w:right w:w="0" w:type="dxa"/>
            </w:tcMar>
          </w:tcPr>
          <w:p w14:paraId="669A13F8" w14:textId="77777777" w:rsidR="00B4146F" w:rsidRPr="00B4146F" w:rsidRDefault="00B4146F" w:rsidP="008A2A7B">
            <w:pPr>
              <w:spacing w:before="120" w:after="120" w:line="274" w:lineRule="auto"/>
              <w:jc w:val="center"/>
              <w:rPr>
                <w:rFonts w:ascii="Calibri" w:eastAsia="Advent Pro Bold" w:hAnsi="Calibri" w:cs="Calibri"/>
                <w:b/>
                <w:bCs/>
                <w:color w:val="000000"/>
                <w:sz w:val="40"/>
                <w:szCs w:val="52"/>
              </w:rPr>
            </w:pPr>
            <w:r w:rsidRPr="00B4146F">
              <w:rPr>
                <w:rFonts w:ascii="Calibri" w:eastAsia="Advent Pro Bold" w:hAnsi="Calibri" w:cs="Calibri"/>
                <w:b/>
                <w:bCs/>
                <w:color w:val="000000"/>
                <w:sz w:val="40"/>
                <w:szCs w:val="52"/>
              </w:rPr>
              <w:t xml:space="preserve">5.005 </w:t>
            </w:r>
          </w:p>
          <w:p w14:paraId="3FFCEBAF" w14:textId="77777777" w:rsidR="00B4146F" w:rsidRPr="00B4146F" w:rsidRDefault="00B4146F" w:rsidP="008A2A7B">
            <w:pPr>
              <w:spacing w:before="120" w:after="120" w:line="274" w:lineRule="auto"/>
              <w:jc w:val="center"/>
              <w:rPr>
                <w:rFonts w:ascii="Calibri" w:hAnsi="Calibri" w:cs="Calibri"/>
                <w:sz w:val="24"/>
              </w:rPr>
            </w:pPr>
            <w:r w:rsidRPr="00B4146F">
              <w:rPr>
                <w:rFonts w:ascii="Calibri" w:eastAsia="Advent Pro" w:hAnsi="Calibri" w:cs="Calibri"/>
                <w:color w:val="000000"/>
                <w:sz w:val="24"/>
                <w:szCs w:val="28"/>
              </w:rPr>
              <w:t xml:space="preserve">υποψηφιότητες εξωτερικών συνεργατών </w:t>
            </w:r>
          </w:p>
        </w:tc>
        <w:tc>
          <w:tcPr>
            <w:tcW w:w="4182" w:type="dxa"/>
            <w:tcMar>
              <w:top w:w="0" w:type="dxa"/>
              <w:left w:w="0" w:type="dxa"/>
              <w:bottom w:w="0" w:type="dxa"/>
              <w:right w:w="0" w:type="dxa"/>
            </w:tcMar>
          </w:tcPr>
          <w:p w14:paraId="64EA6333" w14:textId="77777777" w:rsidR="00B4146F" w:rsidRPr="00B4146F" w:rsidRDefault="00B4146F" w:rsidP="008A2A7B">
            <w:pPr>
              <w:spacing w:before="120" w:after="120" w:line="274" w:lineRule="auto"/>
              <w:jc w:val="center"/>
              <w:rPr>
                <w:rFonts w:ascii="Calibri" w:eastAsia="Advent Pro Bold" w:hAnsi="Calibri" w:cs="Calibri"/>
                <w:b/>
                <w:bCs/>
                <w:color w:val="000000"/>
                <w:sz w:val="40"/>
                <w:szCs w:val="52"/>
              </w:rPr>
            </w:pPr>
            <w:r w:rsidRPr="00B4146F">
              <w:rPr>
                <w:rFonts w:ascii="Calibri" w:eastAsia="Advent Pro Bold" w:hAnsi="Calibri" w:cs="Calibri"/>
                <w:b/>
                <w:bCs/>
                <w:color w:val="000000"/>
                <w:sz w:val="40"/>
                <w:szCs w:val="52"/>
              </w:rPr>
              <w:t xml:space="preserve">65.000  </w:t>
            </w:r>
          </w:p>
          <w:p w14:paraId="0EEC9870" w14:textId="77777777" w:rsidR="00B4146F" w:rsidRPr="00B4146F" w:rsidRDefault="00B4146F" w:rsidP="008A2A7B">
            <w:pPr>
              <w:spacing w:before="120" w:after="120" w:line="274" w:lineRule="auto"/>
              <w:jc w:val="center"/>
              <w:rPr>
                <w:rFonts w:ascii="Calibri" w:hAnsi="Calibri" w:cs="Calibri"/>
                <w:sz w:val="24"/>
              </w:rPr>
            </w:pPr>
            <w:r w:rsidRPr="00B4146F">
              <w:rPr>
                <w:rFonts w:ascii="Calibri" w:eastAsia="Advent Pro" w:hAnsi="Calibri" w:cs="Calibri"/>
                <w:color w:val="000000"/>
                <w:sz w:val="24"/>
                <w:szCs w:val="28"/>
              </w:rPr>
              <w:t xml:space="preserve">σελίδες Οδηγών Κατάρτισης,                            Εκπαιδευτικών Εγχειριδίων &amp; Τραπεζών Θεμάτων </w:t>
            </w:r>
          </w:p>
        </w:tc>
      </w:tr>
    </w:tbl>
    <w:p w14:paraId="1FFEAE83" w14:textId="77777777" w:rsidR="00B4146F" w:rsidRPr="00B4146F" w:rsidRDefault="00B4146F" w:rsidP="00B4146F">
      <w:pPr>
        <w:spacing w:before="120" w:after="120" w:line="216" w:lineRule="auto"/>
        <w:rPr>
          <w:rFonts w:ascii="Calibri" w:eastAsia="Advent Pro Medium" w:hAnsi="Calibri" w:cs="Calibri"/>
          <w:b/>
          <w:bCs/>
          <w:color w:val="0E3AF6"/>
          <w:sz w:val="32"/>
          <w:szCs w:val="52"/>
        </w:rPr>
      </w:pPr>
      <w:r w:rsidRPr="00B4146F">
        <w:rPr>
          <w:rFonts w:ascii="Calibri" w:eastAsia="Advent Pro Medium" w:hAnsi="Calibri" w:cs="Calibri"/>
          <w:b/>
          <w:bCs/>
          <w:color w:val="0E3AF6"/>
          <w:sz w:val="32"/>
          <w:szCs w:val="52"/>
        </w:rPr>
        <w:t xml:space="preserve">Γιατί οι Κοινωνικοί Εταίροι και τα Επιστημονικά Ινστιτούτα τους </w:t>
      </w:r>
    </w:p>
    <w:p w14:paraId="08799556" w14:textId="77777777" w:rsidR="00B4146F" w:rsidRPr="00B4146F" w:rsidRDefault="00B4146F" w:rsidP="00B4146F">
      <w:pPr>
        <w:spacing w:before="120"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Η συμμετοχή των Κοινωνικών Εταίρων, μέσω των Επιστημονικών Ινστιτούτων τους, δεν αποτελεί πρωτοτυπία ούτε εξαίρεση. Είναι μάλλον το συνηθέστερο που συμβαίνει σε ευρωπαϊκό επίπεδο, μιας και οι επιστημονικοί φορείς των εργαζομένων και των επιχειρήσεων είναι αναμενόμενο να αποτελούν σημαντικούς φορείς έρευνας και τεκμηρίωσης σε θέματα ανάλυσης και περιγραφής επαγγελμάτων και σύνδεσής τους με τον σχεδιασμό προγραμμάτων επαγγελματικής κατάρτισης. Το περίεργο, λοιπόν, είναι ότι μέχρι πρόσφατα η εμπλοκή τους ήταν μάλλον περιορισμένη, όχι το αντίθετο.  </w:t>
      </w:r>
    </w:p>
    <w:p w14:paraId="3B62AB21" w14:textId="77777777" w:rsidR="00B4146F" w:rsidRPr="00B4146F" w:rsidRDefault="00B4146F" w:rsidP="00B4146F">
      <w:pPr>
        <w:pBdr>
          <w:bottom w:val="single" w:sz="6" w:space="0" w:color="0E3AF6"/>
        </w:pBdr>
        <w:spacing w:before="120" w:after="120" w:line="0" w:lineRule="auto"/>
        <w:rPr>
          <w:rFonts w:ascii="Calibri" w:hAnsi="Calibri" w:cs="Calibri"/>
        </w:rPr>
      </w:pPr>
    </w:p>
    <w:p w14:paraId="534BF53E" w14:textId="77777777" w:rsidR="00B4146F" w:rsidRPr="00B4146F" w:rsidRDefault="00B4146F" w:rsidP="00B4146F">
      <w:pPr>
        <w:spacing w:before="360" w:after="120" w:line="216" w:lineRule="auto"/>
        <w:rPr>
          <w:rFonts w:ascii="Calibri" w:eastAsia="Advent Pro Medium" w:hAnsi="Calibri" w:cs="Calibri"/>
          <w:b/>
          <w:bCs/>
          <w:color w:val="0E3AF6"/>
          <w:sz w:val="32"/>
          <w:szCs w:val="52"/>
        </w:rPr>
      </w:pPr>
      <w:r w:rsidRPr="00B4146F">
        <w:rPr>
          <w:rFonts w:ascii="Calibri" w:eastAsia="Advent Pro Medium" w:hAnsi="Calibri" w:cs="Calibri"/>
          <w:b/>
          <w:bCs/>
          <w:color w:val="0E3AF6"/>
          <w:sz w:val="32"/>
          <w:szCs w:val="52"/>
        </w:rPr>
        <w:lastRenderedPageBreak/>
        <w:t xml:space="preserve">Το επιστημονικό πλαίσιο </w:t>
      </w:r>
    </w:p>
    <w:p w14:paraId="240C26B7" w14:textId="77777777" w:rsidR="00B4146F" w:rsidRPr="00B4146F" w:rsidRDefault="00B4146F" w:rsidP="00B4146F">
      <w:pPr>
        <w:spacing w:before="120"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Στο πλαίσιο του έργου, αναπτύχθηκαν τα παρακάτω υλικά: </w:t>
      </w:r>
    </w:p>
    <w:p w14:paraId="0135F022"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Οριζόντια εκπαιδευτική μεθοδολογία, η οποία αποτέλεσε την επιστημονική βάση για τη διαμόρφωση του συνόλου του παραγόμενου υλικού </w:t>
      </w:r>
    </w:p>
    <w:p w14:paraId="0D49FDEE"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Πρότυπος οδηγός κατάρτισης  </w:t>
      </w:r>
    </w:p>
    <w:p w14:paraId="6A9F4211"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Πρότυπο εκπαιδευτικό εγχειρίδιο </w:t>
      </w:r>
    </w:p>
    <w:p w14:paraId="7AB66AC4"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Πρότυπη τράπεζα θεμάτων </w:t>
      </w:r>
    </w:p>
    <w:p w14:paraId="432AC89B" w14:textId="77777777" w:rsidR="00B4146F" w:rsidRPr="00B4146F" w:rsidRDefault="00B4146F" w:rsidP="00B4146F">
      <w:pPr>
        <w:spacing w:before="120"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Με αποτέλεσμα να δημιουργηθούν 390 υλικά για 130 ειδικότητες ακολουθώντας μια τυποποιημένη διαδικασία συγγραφής και συγκεκριμένα  130 Οδηγοί Κατάρτισης, 130 Εκπαιδευτικά Εγχειρίδια και 130 Τράπεζες Θεμάτων. </w:t>
      </w:r>
    </w:p>
    <w:p w14:paraId="5B5EAF42" w14:textId="77777777" w:rsidR="00B4146F" w:rsidRPr="00B4146F" w:rsidRDefault="00B4146F" w:rsidP="00B4146F">
      <w:pPr>
        <w:pBdr>
          <w:bottom w:val="single" w:sz="6" w:space="0" w:color="0E3AF6"/>
        </w:pBdr>
        <w:spacing w:before="120" w:after="120" w:line="0" w:lineRule="auto"/>
        <w:rPr>
          <w:rFonts w:ascii="Calibri" w:hAnsi="Calibri" w:cs="Calibri"/>
        </w:rPr>
      </w:pPr>
    </w:p>
    <w:p w14:paraId="5A7665B8" w14:textId="77777777" w:rsidR="00B4146F" w:rsidRPr="00B4146F" w:rsidRDefault="00B4146F" w:rsidP="00B4146F">
      <w:pPr>
        <w:spacing w:before="360" w:after="120" w:line="216" w:lineRule="auto"/>
        <w:rPr>
          <w:rFonts w:ascii="Calibri" w:eastAsia="Advent Pro Medium" w:hAnsi="Calibri" w:cs="Calibri"/>
          <w:b/>
          <w:bCs/>
          <w:color w:val="0E3AF6"/>
          <w:sz w:val="32"/>
          <w:szCs w:val="52"/>
        </w:rPr>
      </w:pPr>
      <w:r w:rsidRPr="00B4146F">
        <w:rPr>
          <w:rFonts w:ascii="Calibri" w:eastAsia="Advent Pro Medium" w:hAnsi="Calibri" w:cs="Calibri"/>
          <w:b/>
          <w:bCs/>
          <w:color w:val="0E3AF6"/>
          <w:sz w:val="32"/>
          <w:szCs w:val="52"/>
        </w:rPr>
        <w:t xml:space="preserve">Οι συγγραφικές ομάδες </w:t>
      </w:r>
    </w:p>
    <w:p w14:paraId="0B292F85" w14:textId="77777777" w:rsidR="00B4146F" w:rsidRPr="00B4146F" w:rsidRDefault="00B4146F" w:rsidP="00B4146F">
      <w:pPr>
        <w:spacing w:before="120"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Επιλέχθηκαν 1349 συγγραφείς και σύμβουλοι μεθοδολογίας ανάπτυξης των υλικών μέσα από διαγωνιστικές διαδικασίες 281 δημοσίων προσκλήσεων. Κύριο κριτήριο επιλογής αποτέλεσε ο συνδυασμός της επαγγελματικής, συγγραφικής και διδακτικής τους εμπειρίας σε συνάφεια με την ειδικότητα. </w:t>
      </w:r>
    </w:p>
    <w:p w14:paraId="4610B577" w14:textId="77777777" w:rsidR="00B4146F" w:rsidRPr="00B4146F" w:rsidRDefault="00B4146F" w:rsidP="00B4146F">
      <w:pPr>
        <w:spacing w:before="120" w:after="120" w:line="276" w:lineRule="auto"/>
        <w:jc w:val="both"/>
        <w:rPr>
          <w:rFonts w:ascii="Calibri" w:eastAsia="Advent Pro" w:hAnsi="Calibri" w:cs="Calibri"/>
          <w:color w:val="000000"/>
          <w:sz w:val="24"/>
          <w:szCs w:val="28"/>
        </w:rPr>
      </w:pPr>
    </w:p>
    <w:p w14:paraId="0A0E8042" w14:textId="77777777" w:rsidR="00B4146F" w:rsidRPr="00B4146F" w:rsidRDefault="00B4146F" w:rsidP="00B4146F">
      <w:pPr>
        <w:spacing w:before="120" w:after="120" w:line="276" w:lineRule="auto"/>
        <w:jc w:val="both"/>
        <w:rPr>
          <w:rFonts w:ascii="Calibri" w:eastAsia="Advent Pro" w:hAnsi="Calibri" w:cs="Calibri"/>
          <w:color w:val="000000"/>
          <w:sz w:val="24"/>
          <w:szCs w:val="28"/>
        </w:rPr>
      </w:pPr>
    </w:p>
    <w:p w14:paraId="695B1846" w14:textId="77777777" w:rsidR="00B4146F" w:rsidRPr="00B4146F" w:rsidRDefault="00B4146F" w:rsidP="00B4146F">
      <w:pPr>
        <w:spacing w:before="120"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Για τον </w:t>
      </w:r>
      <w:r w:rsidRPr="00B4146F">
        <w:rPr>
          <w:rFonts w:ascii="Calibri" w:eastAsia="Advent Pro" w:hAnsi="Calibri" w:cs="Calibri"/>
          <w:b/>
          <w:color w:val="000000"/>
          <w:sz w:val="24"/>
          <w:szCs w:val="28"/>
        </w:rPr>
        <w:t>Οδηγό Κατάρτισης</w:t>
      </w:r>
      <w:r w:rsidRPr="00B4146F">
        <w:rPr>
          <w:rFonts w:ascii="Calibri" w:eastAsia="Advent Pro" w:hAnsi="Calibri" w:cs="Calibri"/>
          <w:color w:val="000000"/>
          <w:sz w:val="24"/>
          <w:szCs w:val="28"/>
        </w:rPr>
        <w:t xml:space="preserve"> της κάθε ειδικότητας συνεργάστηκαν τρεις (3) συγγραφείς (επιστημονικός υπεύθυνος, συγγραφέας πυρηνικών μαθημάτων, επαγγελματίας της ειδικότητας) και ένας (1) σύμβουλος μεθοδολογίας ανάπτυξης οδηγών κατάρτισης. </w:t>
      </w:r>
    </w:p>
    <w:tbl>
      <w:tblPr>
        <w:tblW w:w="8262" w:type="dxa"/>
        <w:tblInd w:w="9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CellMar>
          <w:left w:w="10" w:type="dxa"/>
          <w:right w:w="10" w:type="dxa"/>
        </w:tblCellMar>
        <w:tblLook w:val="0000" w:firstRow="0" w:lastRow="0" w:firstColumn="0" w:lastColumn="0" w:noHBand="0" w:noVBand="0"/>
      </w:tblPr>
      <w:tblGrid>
        <w:gridCol w:w="2065"/>
        <w:gridCol w:w="2065"/>
        <w:gridCol w:w="2066"/>
        <w:gridCol w:w="2066"/>
      </w:tblGrid>
      <w:tr w:rsidR="00B4146F" w:rsidRPr="00B4146F" w14:paraId="4D26BB5E" w14:textId="77777777" w:rsidTr="008A2A7B">
        <w:trPr>
          <w:trHeight w:val="463"/>
        </w:trPr>
        <w:tc>
          <w:tcPr>
            <w:tcW w:w="2065" w:type="dxa"/>
            <w:tcMar>
              <w:top w:w="90" w:type="dxa"/>
              <w:left w:w="90" w:type="dxa"/>
              <w:bottom w:w="90" w:type="dxa"/>
              <w:right w:w="90" w:type="dxa"/>
            </w:tcMar>
          </w:tcPr>
          <w:p w14:paraId="66BF2D63" w14:textId="77777777" w:rsidR="00B4146F" w:rsidRPr="00B4146F" w:rsidRDefault="00B4146F" w:rsidP="008A2A7B">
            <w:pPr>
              <w:spacing w:before="120" w:after="120" w:line="336" w:lineRule="auto"/>
              <w:jc w:val="both"/>
              <w:rPr>
                <w:rFonts w:ascii="Calibri" w:hAnsi="Calibri" w:cs="Calibri"/>
              </w:rPr>
            </w:pPr>
            <w:r w:rsidRPr="00B4146F">
              <w:rPr>
                <w:rFonts w:ascii="Calibri" w:eastAsia="Advent Pro Ultra-Bold" w:hAnsi="Calibri" w:cs="Calibri"/>
                <w:b/>
                <w:bCs/>
                <w:color w:val="0E3AF6"/>
                <w:sz w:val="24"/>
                <w:szCs w:val="24"/>
              </w:rPr>
              <w:t xml:space="preserve">ΦΟΡΕΑΣ </w:t>
            </w:r>
          </w:p>
        </w:tc>
        <w:tc>
          <w:tcPr>
            <w:tcW w:w="2065" w:type="dxa"/>
            <w:tcMar>
              <w:top w:w="90" w:type="dxa"/>
              <w:left w:w="90" w:type="dxa"/>
              <w:bottom w:w="90" w:type="dxa"/>
              <w:right w:w="90" w:type="dxa"/>
            </w:tcMar>
          </w:tcPr>
          <w:p w14:paraId="4F3D27C0" w14:textId="77777777" w:rsidR="00B4146F" w:rsidRPr="00B4146F" w:rsidRDefault="00B4146F" w:rsidP="008A2A7B">
            <w:pPr>
              <w:spacing w:before="120" w:after="120" w:line="336" w:lineRule="auto"/>
              <w:jc w:val="center"/>
              <w:rPr>
                <w:rFonts w:ascii="Calibri" w:hAnsi="Calibri" w:cs="Calibri"/>
              </w:rPr>
            </w:pPr>
            <w:r w:rsidRPr="00B4146F">
              <w:rPr>
                <w:rFonts w:ascii="Calibri" w:eastAsia="Advent Pro Ultra-Bold" w:hAnsi="Calibri" w:cs="Calibri"/>
                <w:b/>
                <w:bCs/>
                <w:color w:val="0E3AF6"/>
                <w:sz w:val="24"/>
                <w:szCs w:val="24"/>
              </w:rPr>
              <w:t xml:space="preserve">ΠΡΟΣΚΛΗΣΕΙΣ </w:t>
            </w:r>
          </w:p>
        </w:tc>
        <w:tc>
          <w:tcPr>
            <w:tcW w:w="2066" w:type="dxa"/>
            <w:tcMar>
              <w:top w:w="90" w:type="dxa"/>
              <w:left w:w="90" w:type="dxa"/>
              <w:bottom w:w="90" w:type="dxa"/>
              <w:right w:w="90" w:type="dxa"/>
            </w:tcMar>
          </w:tcPr>
          <w:p w14:paraId="782AC318" w14:textId="77777777" w:rsidR="00B4146F" w:rsidRPr="00B4146F" w:rsidRDefault="00B4146F" w:rsidP="008A2A7B">
            <w:pPr>
              <w:spacing w:before="120" w:after="120" w:line="336" w:lineRule="auto"/>
              <w:jc w:val="center"/>
              <w:rPr>
                <w:rFonts w:ascii="Calibri" w:hAnsi="Calibri" w:cs="Calibri"/>
              </w:rPr>
            </w:pPr>
            <w:r w:rsidRPr="00B4146F">
              <w:rPr>
                <w:rFonts w:ascii="Calibri" w:eastAsia="Advent Pro Ultra-Bold" w:hAnsi="Calibri" w:cs="Calibri"/>
                <w:b/>
                <w:bCs/>
                <w:color w:val="0E3AF6"/>
                <w:sz w:val="24"/>
                <w:szCs w:val="24"/>
              </w:rPr>
              <w:t xml:space="preserve">ΑΙΤΗΣΕΙΣ </w:t>
            </w:r>
          </w:p>
        </w:tc>
        <w:tc>
          <w:tcPr>
            <w:tcW w:w="2066" w:type="dxa"/>
            <w:tcMar>
              <w:top w:w="90" w:type="dxa"/>
              <w:left w:w="90" w:type="dxa"/>
              <w:bottom w:w="90" w:type="dxa"/>
              <w:right w:w="90" w:type="dxa"/>
            </w:tcMar>
          </w:tcPr>
          <w:p w14:paraId="1B8B6176" w14:textId="77777777" w:rsidR="00B4146F" w:rsidRPr="00B4146F" w:rsidRDefault="00B4146F" w:rsidP="008A2A7B">
            <w:pPr>
              <w:spacing w:before="120" w:after="120" w:line="336" w:lineRule="auto"/>
              <w:jc w:val="center"/>
              <w:rPr>
                <w:rFonts w:ascii="Calibri" w:hAnsi="Calibri" w:cs="Calibri"/>
              </w:rPr>
            </w:pPr>
            <w:r w:rsidRPr="00B4146F">
              <w:rPr>
                <w:rFonts w:ascii="Calibri" w:eastAsia="Advent Pro Ultra-Bold" w:hAnsi="Calibri" w:cs="Calibri"/>
                <w:b/>
                <w:bCs/>
                <w:color w:val="0E3AF6"/>
                <w:sz w:val="24"/>
                <w:szCs w:val="24"/>
              </w:rPr>
              <w:t xml:space="preserve">ΣΥΝΕΡΓΑΤΕΣ </w:t>
            </w:r>
          </w:p>
        </w:tc>
      </w:tr>
      <w:tr w:rsidR="00B4146F" w:rsidRPr="00B4146F" w14:paraId="1257D87C" w14:textId="77777777" w:rsidTr="008A2A7B">
        <w:trPr>
          <w:trHeight w:val="391"/>
        </w:trPr>
        <w:tc>
          <w:tcPr>
            <w:tcW w:w="2065" w:type="dxa"/>
            <w:tcMar>
              <w:top w:w="90" w:type="dxa"/>
              <w:left w:w="90" w:type="dxa"/>
              <w:bottom w:w="90" w:type="dxa"/>
              <w:right w:w="90" w:type="dxa"/>
            </w:tcMar>
          </w:tcPr>
          <w:p w14:paraId="61EED445" w14:textId="77777777" w:rsidR="00B4146F" w:rsidRPr="00B4146F" w:rsidRDefault="00B4146F" w:rsidP="008A2A7B">
            <w:pPr>
              <w:spacing w:before="120" w:after="120" w:line="120" w:lineRule="auto"/>
              <w:jc w:val="both"/>
              <w:rPr>
                <w:rFonts w:ascii="Calibri" w:hAnsi="Calibri" w:cs="Calibri"/>
              </w:rPr>
            </w:pPr>
            <w:proofErr w:type="spellStart"/>
            <w:r w:rsidRPr="00B4146F">
              <w:rPr>
                <w:rFonts w:ascii="Calibri" w:eastAsia="Advent Pro Bold" w:hAnsi="Calibri" w:cs="Calibri"/>
                <w:b/>
                <w:bCs/>
                <w:color w:val="000000"/>
              </w:rPr>
              <w:t>ΙΝΕ</w:t>
            </w:r>
            <w:proofErr w:type="spellEnd"/>
            <w:r w:rsidRPr="00B4146F">
              <w:rPr>
                <w:rFonts w:ascii="Calibri" w:eastAsia="Advent Pro Bold" w:hAnsi="Calibri" w:cs="Calibri"/>
                <w:b/>
                <w:bCs/>
                <w:color w:val="000000"/>
              </w:rPr>
              <w:t xml:space="preserve"> ΓΣΕΕ </w:t>
            </w:r>
          </w:p>
        </w:tc>
        <w:tc>
          <w:tcPr>
            <w:tcW w:w="2065" w:type="dxa"/>
            <w:tcMar>
              <w:top w:w="90" w:type="dxa"/>
              <w:left w:w="90" w:type="dxa"/>
              <w:bottom w:w="90" w:type="dxa"/>
              <w:right w:w="90" w:type="dxa"/>
            </w:tcMar>
          </w:tcPr>
          <w:p w14:paraId="22525414"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22 </w:t>
            </w:r>
          </w:p>
        </w:tc>
        <w:tc>
          <w:tcPr>
            <w:tcW w:w="2066" w:type="dxa"/>
            <w:tcMar>
              <w:top w:w="90" w:type="dxa"/>
              <w:left w:w="90" w:type="dxa"/>
              <w:bottom w:w="90" w:type="dxa"/>
              <w:right w:w="90" w:type="dxa"/>
            </w:tcMar>
          </w:tcPr>
          <w:p w14:paraId="4B704427"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183 </w:t>
            </w:r>
          </w:p>
        </w:tc>
        <w:tc>
          <w:tcPr>
            <w:tcW w:w="2066" w:type="dxa"/>
            <w:tcMar>
              <w:top w:w="90" w:type="dxa"/>
              <w:left w:w="90" w:type="dxa"/>
              <w:bottom w:w="90" w:type="dxa"/>
              <w:right w:w="90" w:type="dxa"/>
            </w:tcMar>
          </w:tcPr>
          <w:p w14:paraId="2CF3718C"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69 </w:t>
            </w:r>
          </w:p>
        </w:tc>
      </w:tr>
      <w:tr w:rsidR="00B4146F" w:rsidRPr="00B4146F" w14:paraId="73FF3639" w14:textId="77777777" w:rsidTr="008A2A7B">
        <w:trPr>
          <w:trHeight w:val="376"/>
        </w:trPr>
        <w:tc>
          <w:tcPr>
            <w:tcW w:w="2065" w:type="dxa"/>
            <w:tcMar>
              <w:top w:w="90" w:type="dxa"/>
              <w:left w:w="90" w:type="dxa"/>
              <w:bottom w:w="90" w:type="dxa"/>
              <w:right w:w="90" w:type="dxa"/>
            </w:tcMar>
          </w:tcPr>
          <w:p w14:paraId="4F18D19B" w14:textId="77777777" w:rsidR="00B4146F" w:rsidRPr="00B4146F" w:rsidRDefault="00B4146F" w:rsidP="008A2A7B">
            <w:pPr>
              <w:spacing w:before="120" w:after="120" w:line="120" w:lineRule="auto"/>
              <w:jc w:val="both"/>
              <w:rPr>
                <w:rFonts w:ascii="Calibri" w:hAnsi="Calibri" w:cs="Calibri"/>
              </w:rPr>
            </w:pPr>
            <w:proofErr w:type="spellStart"/>
            <w:r w:rsidRPr="00B4146F">
              <w:rPr>
                <w:rFonts w:ascii="Calibri" w:eastAsia="Advent Pro Bold" w:hAnsi="Calibri" w:cs="Calibri"/>
                <w:b/>
                <w:bCs/>
                <w:color w:val="000000"/>
              </w:rPr>
              <w:t>ΚΑΝΕΠ</w:t>
            </w:r>
            <w:proofErr w:type="spellEnd"/>
            <w:r w:rsidRPr="00B4146F">
              <w:rPr>
                <w:rFonts w:ascii="Calibri" w:eastAsia="Advent Pro Bold" w:hAnsi="Calibri" w:cs="Calibri"/>
                <w:b/>
                <w:bCs/>
                <w:color w:val="000000"/>
              </w:rPr>
              <w:t xml:space="preserve"> ΓΣΕΕ </w:t>
            </w:r>
          </w:p>
        </w:tc>
        <w:tc>
          <w:tcPr>
            <w:tcW w:w="2065" w:type="dxa"/>
            <w:tcMar>
              <w:top w:w="90" w:type="dxa"/>
              <w:left w:w="90" w:type="dxa"/>
              <w:bottom w:w="90" w:type="dxa"/>
              <w:right w:w="90" w:type="dxa"/>
            </w:tcMar>
          </w:tcPr>
          <w:p w14:paraId="062E08DE"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15 </w:t>
            </w:r>
          </w:p>
        </w:tc>
        <w:tc>
          <w:tcPr>
            <w:tcW w:w="2066" w:type="dxa"/>
            <w:tcMar>
              <w:top w:w="90" w:type="dxa"/>
              <w:left w:w="90" w:type="dxa"/>
              <w:bottom w:w="90" w:type="dxa"/>
              <w:right w:w="90" w:type="dxa"/>
            </w:tcMar>
          </w:tcPr>
          <w:p w14:paraId="2F16F328"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365 </w:t>
            </w:r>
          </w:p>
        </w:tc>
        <w:tc>
          <w:tcPr>
            <w:tcW w:w="2066" w:type="dxa"/>
            <w:tcMar>
              <w:top w:w="90" w:type="dxa"/>
              <w:left w:w="90" w:type="dxa"/>
              <w:bottom w:w="90" w:type="dxa"/>
              <w:right w:w="90" w:type="dxa"/>
            </w:tcMar>
          </w:tcPr>
          <w:p w14:paraId="1E7B1C73"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122 </w:t>
            </w:r>
          </w:p>
        </w:tc>
      </w:tr>
      <w:tr w:rsidR="00B4146F" w:rsidRPr="00B4146F" w14:paraId="6F88027F" w14:textId="77777777" w:rsidTr="008A2A7B">
        <w:trPr>
          <w:trHeight w:val="391"/>
        </w:trPr>
        <w:tc>
          <w:tcPr>
            <w:tcW w:w="2065" w:type="dxa"/>
            <w:tcMar>
              <w:top w:w="90" w:type="dxa"/>
              <w:left w:w="90" w:type="dxa"/>
              <w:bottom w:w="90" w:type="dxa"/>
              <w:right w:w="90" w:type="dxa"/>
            </w:tcMar>
          </w:tcPr>
          <w:p w14:paraId="20D02FBB" w14:textId="77777777" w:rsidR="00B4146F" w:rsidRPr="00B4146F" w:rsidRDefault="00B4146F" w:rsidP="008A2A7B">
            <w:pPr>
              <w:spacing w:before="120" w:after="120" w:line="120" w:lineRule="auto"/>
              <w:jc w:val="both"/>
              <w:rPr>
                <w:rFonts w:ascii="Calibri" w:hAnsi="Calibri" w:cs="Calibri"/>
              </w:rPr>
            </w:pPr>
            <w:proofErr w:type="spellStart"/>
            <w:r w:rsidRPr="00B4146F">
              <w:rPr>
                <w:rFonts w:ascii="Calibri" w:eastAsia="Advent Pro Bold" w:hAnsi="Calibri" w:cs="Calibri"/>
                <w:b/>
                <w:bCs/>
                <w:color w:val="000000"/>
              </w:rPr>
              <w:t>ΙΜΕ</w:t>
            </w:r>
            <w:proofErr w:type="spellEnd"/>
            <w:r w:rsidRPr="00B4146F">
              <w:rPr>
                <w:rFonts w:ascii="Calibri" w:eastAsia="Advent Pro Bold" w:hAnsi="Calibri" w:cs="Calibri"/>
                <w:b/>
                <w:bCs/>
                <w:color w:val="000000"/>
              </w:rPr>
              <w:t xml:space="preserve"> ΓΣΕΒΕΕ </w:t>
            </w:r>
          </w:p>
        </w:tc>
        <w:tc>
          <w:tcPr>
            <w:tcW w:w="2065" w:type="dxa"/>
            <w:tcMar>
              <w:top w:w="90" w:type="dxa"/>
              <w:left w:w="90" w:type="dxa"/>
              <w:bottom w:w="90" w:type="dxa"/>
              <w:right w:w="90" w:type="dxa"/>
            </w:tcMar>
          </w:tcPr>
          <w:p w14:paraId="6DC3D88C"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28 </w:t>
            </w:r>
          </w:p>
        </w:tc>
        <w:tc>
          <w:tcPr>
            <w:tcW w:w="2066" w:type="dxa"/>
            <w:tcMar>
              <w:top w:w="90" w:type="dxa"/>
              <w:left w:w="90" w:type="dxa"/>
              <w:bottom w:w="90" w:type="dxa"/>
              <w:right w:w="90" w:type="dxa"/>
            </w:tcMar>
          </w:tcPr>
          <w:p w14:paraId="0D5754DE"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357 </w:t>
            </w:r>
          </w:p>
        </w:tc>
        <w:tc>
          <w:tcPr>
            <w:tcW w:w="2066" w:type="dxa"/>
            <w:tcMar>
              <w:top w:w="90" w:type="dxa"/>
              <w:left w:w="90" w:type="dxa"/>
              <w:bottom w:w="90" w:type="dxa"/>
              <w:right w:w="90" w:type="dxa"/>
            </w:tcMar>
          </w:tcPr>
          <w:p w14:paraId="6A5F929A"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87 </w:t>
            </w:r>
          </w:p>
        </w:tc>
      </w:tr>
      <w:tr w:rsidR="00B4146F" w:rsidRPr="00B4146F" w14:paraId="603DA5E9" w14:textId="77777777" w:rsidTr="008A2A7B">
        <w:trPr>
          <w:trHeight w:val="391"/>
        </w:trPr>
        <w:tc>
          <w:tcPr>
            <w:tcW w:w="2065" w:type="dxa"/>
            <w:tcMar>
              <w:top w:w="90" w:type="dxa"/>
              <w:left w:w="90" w:type="dxa"/>
              <w:bottom w:w="90" w:type="dxa"/>
              <w:right w:w="90" w:type="dxa"/>
            </w:tcMar>
          </w:tcPr>
          <w:p w14:paraId="4FD4B932" w14:textId="77777777" w:rsidR="00B4146F" w:rsidRPr="00B4146F" w:rsidRDefault="00B4146F" w:rsidP="008A2A7B">
            <w:pPr>
              <w:spacing w:before="120" w:after="120" w:line="120" w:lineRule="auto"/>
              <w:jc w:val="both"/>
              <w:rPr>
                <w:rFonts w:ascii="Calibri" w:hAnsi="Calibri" w:cs="Calibri"/>
              </w:rPr>
            </w:pPr>
            <w:proofErr w:type="spellStart"/>
            <w:r w:rsidRPr="00B4146F">
              <w:rPr>
                <w:rFonts w:ascii="Calibri" w:eastAsia="Advent Pro Bold" w:hAnsi="Calibri" w:cs="Calibri"/>
                <w:b/>
                <w:bCs/>
                <w:color w:val="000000"/>
              </w:rPr>
              <w:t>ΙΝΣΕΤΕ</w:t>
            </w:r>
            <w:proofErr w:type="spellEnd"/>
            <w:r w:rsidRPr="00B4146F">
              <w:rPr>
                <w:rFonts w:ascii="Calibri" w:eastAsia="Advent Pro Bold" w:hAnsi="Calibri" w:cs="Calibri"/>
                <w:b/>
                <w:bCs/>
                <w:color w:val="000000"/>
              </w:rPr>
              <w:t xml:space="preserve"> </w:t>
            </w:r>
          </w:p>
        </w:tc>
        <w:tc>
          <w:tcPr>
            <w:tcW w:w="2065" w:type="dxa"/>
            <w:tcMar>
              <w:top w:w="90" w:type="dxa"/>
              <w:left w:w="90" w:type="dxa"/>
              <w:bottom w:w="90" w:type="dxa"/>
              <w:right w:w="90" w:type="dxa"/>
            </w:tcMar>
          </w:tcPr>
          <w:p w14:paraId="2ED1A522"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9 </w:t>
            </w:r>
          </w:p>
        </w:tc>
        <w:tc>
          <w:tcPr>
            <w:tcW w:w="2066" w:type="dxa"/>
            <w:tcMar>
              <w:top w:w="90" w:type="dxa"/>
              <w:left w:w="90" w:type="dxa"/>
              <w:bottom w:w="90" w:type="dxa"/>
              <w:right w:w="90" w:type="dxa"/>
            </w:tcMar>
          </w:tcPr>
          <w:p w14:paraId="3BB8C765"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205 </w:t>
            </w:r>
          </w:p>
        </w:tc>
        <w:tc>
          <w:tcPr>
            <w:tcW w:w="2066" w:type="dxa"/>
            <w:tcMar>
              <w:top w:w="90" w:type="dxa"/>
              <w:left w:w="90" w:type="dxa"/>
              <w:bottom w:w="90" w:type="dxa"/>
              <w:right w:w="90" w:type="dxa"/>
            </w:tcMar>
          </w:tcPr>
          <w:p w14:paraId="3AC63074"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56 </w:t>
            </w:r>
          </w:p>
        </w:tc>
      </w:tr>
      <w:tr w:rsidR="00B4146F" w:rsidRPr="00B4146F" w14:paraId="77FF54F3" w14:textId="77777777" w:rsidTr="008A2A7B">
        <w:trPr>
          <w:trHeight w:val="391"/>
        </w:trPr>
        <w:tc>
          <w:tcPr>
            <w:tcW w:w="2065" w:type="dxa"/>
            <w:tcMar>
              <w:top w:w="90" w:type="dxa"/>
              <w:left w:w="90" w:type="dxa"/>
              <w:bottom w:w="90" w:type="dxa"/>
              <w:right w:w="90" w:type="dxa"/>
            </w:tcMar>
          </w:tcPr>
          <w:p w14:paraId="3812B855" w14:textId="77777777" w:rsidR="00B4146F" w:rsidRPr="00B4146F" w:rsidRDefault="00B4146F" w:rsidP="008A2A7B">
            <w:pPr>
              <w:spacing w:before="120" w:after="120" w:line="120" w:lineRule="auto"/>
              <w:jc w:val="both"/>
              <w:rPr>
                <w:rFonts w:ascii="Calibri" w:hAnsi="Calibri" w:cs="Calibri"/>
              </w:rPr>
            </w:pPr>
            <w:proofErr w:type="spellStart"/>
            <w:r w:rsidRPr="00B4146F">
              <w:rPr>
                <w:rFonts w:ascii="Calibri" w:eastAsia="Advent Pro Bold" w:hAnsi="Calibri" w:cs="Calibri"/>
                <w:b/>
                <w:bCs/>
                <w:color w:val="000000"/>
              </w:rPr>
              <w:t>ΚΑΕΛΕ</w:t>
            </w:r>
            <w:proofErr w:type="spellEnd"/>
            <w:r w:rsidRPr="00B4146F">
              <w:rPr>
                <w:rFonts w:ascii="Calibri" w:eastAsia="Advent Pro Bold" w:hAnsi="Calibri" w:cs="Calibri"/>
                <w:b/>
                <w:bCs/>
                <w:color w:val="000000"/>
              </w:rPr>
              <w:t xml:space="preserve"> </w:t>
            </w:r>
            <w:proofErr w:type="spellStart"/>
            <w:r w:rsidRPr="00B4146F">
              <w:rPr>
                <w:rFonts w:ascii="Calibri" w:eastAsia="Advent Pro Bold" w:hAnsi="Calibri" w:cs="Calibri"/>
                <w:b/>
                <w:bCs/>
                <w:color w:val="000000"/>
              </w:rPr>
              <w:t>ΕΣΕΕ</w:t>
            </w:r>
            <w:proofErr w:type="spellEnd"/>
            <w:r w:rsidRPr="00B4146F">
              <w:rPr>
                <w:rFonts w:ascii="Calibri" w:eastAsia="Advent Pro Bold" w:hAnsi="Calibri" w:cs="Calibri"/>
                <w:b/>
                <w:bCs/>
                <w:color w:val="000000"/>
              </w:rPr>
              <w:t xml:space="preserve"> </w:t>
            </w:r>
          </w:p>
        </w:tc>
        <w:tc>
          <w:tcPr>
            <w:tcW w:w="2065" w:type="dxa"/>
            <w:tcMar>
              <w:top w:w="90" w:type="dxa"/>
              <w:left w:w="90" w:type="dxa"/>
              <w:bottom w:w="90" w:type="dxa"/>
              <w:right w:w="90" w:type="dxa"/>
            </w:tcMar>
          </w:tcPr>
          <w:p w14:paraId="413662CE"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27 </w:t>
            </w:r>
          </w:p>
        </w:tc>
        <w:tc>
          <w:tcPr>
            <w:tcW w:w="2066" w:type="dxa"/>
            <w:tcMar>
              <w:top w:w="90" w:type="dxa"/>
              <w:left w:w="90" w:type="dxa"/>
              <w:bottom w:w="90" w:type="dxa"/>
              <w:right w:w="90" w:type="dxa"/>
            </w:tcMar>
          </w:tcPr>
          <w:p w14:paraId="5E794F14"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861  </w:t>
            </w:r>
          </w:p>
        </w:tc>
        <w:tc>
          <w:tcPr>
            <w:tcW w:w="2066" w:type="dxa"/>
            <w:tcMar>
              <w:top w:w="90" w:type="dxa"/>
              <w:left w:w="90" w:type="dxa"/>
              <w:bottom w:w="90" w:type="dxa"/>
              <w:right w:w="90" w:type="dxa"/>
            </w:tcMar>
          </w:tcPr>
          <w:p w14:paraId="6EDB8EB9"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116 </w:t>
            </w:r>
          </w:p>
        </w:tc>
      </w:tr>
      <w:tr w:rsidR="00B4146F" w:rsidRPr="00B4146F" w14:paraId="0CE413DD" w14:textId="77777777" w:rsidTr="008A2A7B">
        <w:trPr>
          <w:trHeight w:val="376"/>
        </w:trPr>
        <w:tc>
          <w:tcPr>
            <w:tcW w:w="2065" w:type="dxa"/>
            <w:tcMar>
              <w:top w:w="90" w:type="dxa"/>
              <w:left w:w="90" w:type="dxa"/>
              <w:bottom w:w="90" w:type="dxa"/>
              <w:right w:w="90" w:type="dxa"/>
            </w:tcMar>
          </w:tcPr>
          <w:p w14:paraId="196AF753" w14:textId="77777777" w:rsidR="00B4146F" w:rsidRPr="00B4146F" w:rsidRDefault="00B4146F" w:rsidP="008A2A7B">
            <w:pPr>
              <w:spacing w:before="120" w:after="120" w:line="120" w:lineRule="auto"/>
              <w:jc w:val="both"/>
              <w:rPr>
                <w:rFonts w:ascii="Calibri" w:hAnsi="Calibri" w:cs="Calibri"/>
              </w:rPr>
            </w:pPr>
            <w:r w:rsidRPr="00B4146F">
              <w:rPr>
                <w:rFonts w:ascii="Calibri" w:eastAsia="Advent Pro Bold" w:hAnsi="Calibri" w:cs="Calibri"/>
                <w:b/>
                <w:bCs/>
                <w:color w:val="000000"/>
              </w:rPr>
              <w:t xml:space="preserve">ΣΥΝΟΛΟ </w:t>
            </w:r>
          </w:p>
        </w:tc>
        <w:tc>
          <w:tcPr>
            <w:tcW w:w="2065" w:type="dxa"/>
            <w:tcMar>
              <w:top w:w="90" w:type="dxa"/>
              <w:left w:w="90" w:type="dxa"/>
              <w:bottom w:w="90" w:type="dxa"/>
              <w:right w:w="90" w:type="dxa"/>
            </w:tcMar>
          </w:tcPr>
          <w:p w14:paraId="379EE72C"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101 </w:t>
            </w:r>
          </w:p>
        </w:tc>
        <w:tc>
          <w:tcPr>
            <w:tcW w:w="2066" w:type="dxa"/>
            <w:tcMar>
              <w:top w:w="90" w:type="dxa"/>
              <w:left w:w="90" w:type="dxa"/>
              <w:bottom w:w="90" w:type="dxa"/>
              <w:right w:w="90" w:type="dxa"/>
            </w:tcMar>
          </w:tcPr>
          <w:p w14:paraId="6617496A"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1971 </w:t>
            </w:r>
          </w:p>
        </w:tc>
        <w:tc>
          <w:tcPr>
            <w:tcW w:w="2066" w:type="dxa"/>
            <w:tcMar>
              <w:top w:w="90" w:type="dxa"/>
              <w:left w:w="90" w:type="dxa"/>
              <w:bottom w:w="90" w:type="dxa"/>
              <w:right w:w="90" w:type="dxa"/>
            </w:tcMar>
          </w:tcPr>
          <w:p w14:paraId="26685DD2"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450 </w:t>
            </w:r>
          </w:p>
        </w:tc>
      </w:tr>
    </w:tbl>
    <w:p w14:paraId="24DABF35" w14:textId="77777777" w:rsidR="00B4146F" w:rsidRPr="00B4146F" w:rsidRDefault="00B4146F" w:rsidP="00B4146F">
      <w:pPr>
        <w:spacing w:before="480" w:after="120" w:line="33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lastRenderedPageBreak/>
        <w:t xml:space="preserve">Για το </w:t>
      </w:r>
      <w:r w:rsidRPr="00B4146F">
        <w:rPr>
          <w:rFonts w:ascii="Calibri" w:eastAsia="Advent Pro" w:hAnsi="Calibri" w:cs="Calibri"/>
          <w:b/>
          <w:color w:val="000000"/>
          <w:sz w:val="24"/>
          <w:szCs w:val="28"/>
        </w:rPr>
        <w:t>Εκπαιδευτικό Εγχειρίδιο και την Τράπεζα Θεμάτων</w:t>
      </w:r>
      <w:r w:rsidRPr="00B4146F">
        <w:rPr>
          <w:rFonts w:ascii="Calibri" w:eastAsia="Advent Pro" w:hAnsi="Calibri" w:cs="Calibri"/>
          <w:color w:val="000000"/>
          <w:sz w:val="24"/>
          <w:szCs w:val="28"/>
        </w:rPr>
        <w:t xml:space="preserve"> κάθε ειδικότητας συνεργάστηκαν  4- 9 συγγραφείς (1 συγγραφέας πυρηνικών μαθημάτων, συγγραφείς άλλων ειδικοτήτων) και ένας (1) σύμβουλος μεθοδολογίας ανάπτυξης των σχετικών υλικών. </w:t>
      </w:r>
    </w:p>
    <w:tbl>
      <w:tblPr>
        <w:tblW w:w="8262" w:type="dxa"/>
        <w:tblInd w:w="9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CellMar>
          <w:left w:w="10" w:type="dxa"/>
          <w:right w:w="10" w:type="dxa"/>
        </w:tblCellMar>
        <w:tblLook w:val="0000" w:firstRow="0" w:lastRow="0" w:firstColumn="0" w:lastColumn="0" w:noHBand="0" w:noVBand="0"/>
      </w:tblPr>
      <w:tblGrid>
        <w:gridCol w:w="2065"/>
        <w:gridCol w:w="2065"/>
        <w:gridCol w:w="2066"/>
        <w:gridCol w:w="2066"/>
      </w:tblGrid>
      <w:tr w:rsidR="00B4146F" w:rsidRPr="00B4146F" w14:paraId="73B5F952" w14:textId="77777777" w:rsidTr="008A2A7B">
        <w:trPr>
          <w:trHeight w:val="553"/>
        </w:trPr>
        <w:tc>
          <w:tcPr>
            <w:tcW w:w="2065" w:type="dxa"/>
            <w:tcMar>
              <w:top w:w="90" w:type="dxa"/>
              <w:left w:w="90" w:type="dxa"/>
              <w:bottom w:w="90" w:type="dxa"/>
              <w:right w:w="90" w:type="dxa"/>
            </w:tcMar>
          </w:tcPr>
          <w:p w14:paraId="76E61763" w14:textId="77777777" w:rsidR="00B4146F" w:rsidRPr="00B4146F" w:rsidRDefault="00B4146F" w:rsidP="008A2A7B">
            <w:pPr>
              <w:spacing w:before="120" w:after="120" w:line="336" w:lineRule="auto"/>
              <w:jc w:val="both"/>
              <w:rPr>
                <w:rFonts w:ascii="Calibri" w:eastAsia="Advent Pro Ultra-Bold" w:hAnsi="Calibri" w:cs="Calibri"/>
                <w:b/>
                <w:bCs/>
                <w:color w:val="0E3AF6"/>
                <w:sz w:val="24"/>
                <w:szCs w:val="24"/>
              </w:rPr>
            </w:pPr>
            <w:r w:rsidRPr="00B4146F">
              <w:rPr>
                <w:rFonts w:ascii="Calibri" w:eastAsia="Advent Pro Ultra-Bold" w:hAnsi="Calibri" w:cs="Calibri"/>
                <w:b/>
                <w:bCs/>
                <w:color w:val="0E3AF6"/>
                <w:sz w:val="24"/>
                <w:szCs w:val="24"/>
              </w:rPr>
              <w:t xml:space="preserve">ΦΟΡΕΑΣ </w:t>
            </w:r>
          </w:p>
        </w:tc>
        <w:tc>
          <w:tcPr>
            <w:tcW w:w="2065" w:type="dxa"/>
            <w:tcMar>
              <w:top w:w="90" w:type="dxa"/>
              <w:left w:w="90" w:type="dxa"/>
              <w:bottom w:w="90" w:type="dxa"/>
              <w:right w:w="90" w:type="dxa"/>
            </w:tcMar>
          </w:tcPr>
          <w:p w14:paraId="741C2793" w14:textId="77777777" w:rsidR="00B4146F" w:rsidRPr="00B4146F" w:rsidRDefault="00B4146F" w:rsidP="008A2A7B">
            <w:pPr>
              <w:spacing w:before="120" w:after="120" w:line="336" w:lineRule="auto"/>
              <w:jc w:val="center"/>
              <w:rPr>
                <w:rFonts w:ascii="Calibri" w:eastAsia="Advent Pro Ultra-Bold" w:hAnsi="Calibri" w:cs="Calibri"/>
                <w:b/>
                <w:bCs/>
                <w:color w:val="0E3AF6"/>
                <w:sz w:val="24"/>
                <w:szCs w:val="24"/>
              </w:rPr>
            </w:pPr>
            <w:r w:rsidRPr="00B4146F">
              <w:rPr>
                <w:rFonts w:ascii="Calibri" w:eastAsia="Advent Pro Ultra-Bold" w:hAnsi="Calibri" w:cs="Calibri"/>
                <w:b/>
                <w:bCs/>
                <w:color w:val="0E3AF6"/>
                <w:sz w:val="24"/>
                <w:szCs w:val="24"/>
              </w:rPr>
              <w:t>ΠΡΟΣΚΛΗΣΕΙΣ</w:t>
            </w:r>
          </w:p>
        </w:tc>
        <w:tc>
          <w:tcPr>
            <w:tcW w:w="2066" w:type="dxa"/>
            <w:tcMar>
              <w:top w:w="90" w:type="dxa"/>
              <w:left w:w="90" w:type="dxa"/>
              <w:bottom w:w="90" w:type="dxa"/>
              <w:right w:w="90" w:type="dxa"/>
            </w:tcMar>
          </w:tcPr>
          <w:p w14:paraId="772720EB" w14:textId="77777777" w:rsidR="00B4146F" w:rsidRPr="00B4146F" w:rsidRDefault="00B4146F" w:rsidP="008A2A7B">
            <w:pPr>
              <w:spacing w:before="120" w:after="120" w:line="336" w:lineRule="auto"/>
              <w:jc w:val="center"/>
              <w:rPr>
                <w:rFonts w:ascii="Calibri" w:eastAsia="Advent Pro Ultra-Bold" w:hAnsi="Calibri" w:cs="Calibri"/>
                <w:b/>
                <w:bCs/>
                <w:color w:val="0E3AF6"/>
                <w:sz w:val="24"/>
                <w:szCs w:val="24"/>
              </w:rPr>
            </w:pPr>
            <w:r w:rsidRPr="00B4146F">
              <w:rPr>
                <w:rFonts w:ascii="Calibri" w:eastAsia="Advent Pro Ultra-Bold" w:hAnsi="Calibri" w:cs="Calibri"/>
                <w:b/>
                <w:bCs/>
                <w:color w:val="0E3AF6"/>
                <w:sz w:val="24"/>
                <w:szCs w:val="24"/>
              </w:rPr>
              <w:t>ΑΙΤΗΣΕΙΣ</w:t>
            </w:r>
          </w:p>
        </w:tc>
        <w:tc>
          <w:tcPr>
            <w:tcW w:w="2066" w:type="dxa"/>
            <w:tcMar>
              <w:top w:w="90" w:type="dxa"/>
              <w:left w:w="90" w:type="dxa"/>
              <w:bottom w:w="90" w:type="dxa"/>
              <w:right w:w="90" w:type="dxa"/>
            </w:tcMar>
          </w:tcPr>
          <w:p w14:paraId="3326D494" w14:textId="77777777" w:rsidR="00B4146F" w:rsidRPr="00B4146F" w:rsidRDefault="00B4146F" w:rsidP="008A2A7B">
            <w:pPr>
              <w:spacing w:before="120" w:after="120" w:line="336" w:lineRule="auto"/>
              <w:jc w:val="center"/>
              <w:rPr>
                <w:rFonts w:ascii="Calibri" w:eastAsia="Advent Pro Ultra-Bold" w:hAnsi="Calibri" w:cs="Calibri"/>
                <w:b/>
                <w:bCs/>
                <w:color w:val="0E3AF6"/>
                <w:sz w:val="24"/>
                <w:szCs w:val="24"/>
              </w:rPr>
            </w:pPr>
            <w:r w:rsidRPr="00B4146F">
              <w:rPr>
                <w:rFonts w:ascii="Calibri" w:eastAsia="Advent Pro Ultra-Bold" w:hAnsi="Calibri" w:cs="Calibri"/>
                <w:b/>
                <w:bCs/>
                <w:color w:val="0E3AF6"/>
                <w:sz w:val="24"/>
                <w:szCs w:val="24"/>
              </w:rPr>
              <w:t>ΣΥΝΕΡΓΑΤΕΣ</w:t>
            </w:r>
          </w:p>
        </w:tc>
      </w:tr>
      <w:tr w:rsidR="00B4146F" w:rsidRPr="00B4146F" w14:paraId="6A4CC254" w14:textId="77777777" w:rsidTr="008A2A7B">
        <w:trPr>
          <w:trHeight w:val="352"/>
        </w:trPr>
        <w:tc>
          <w:tcPr>
            <w:tcW w:w="2065" w:type="dxa"/>
            <w:tcMar>
              <w:top w:w="90" w:type="dxa"/>
              <w:left w:w="90" w:type="dxa"/>
              <w:bottom w:w="90" w:type="dxa"/>
              <w:right w:w="90" w:type="dxa"/>
            </w:tcMar>
          </w:tcPr>
          <w:p w14:paraId="272AAA8A" w14:textId="77777777" w:rsidR="00B4146F" w:rsidRPr="00B4146F" w:rsidRDefault="00B4146F" w:rsidP="008A2A7B">
            <w:pPr>
              <w:spacing w:before="120" w:after="120" w:line="120" w:lineRule="auto"/>
              <w:jc w:val="both"/>
              <w:rPr>
                <w:rFonts w:ascii="Calibri" w:hAnsi="Calibri" w:cs="Calibri"/>
              </w:rPr>
            </w:pPr>
            <w:proofErr w:type="spellStart"/>
            <w:r w:rsidRPr="00B4146F">
              <w:rPr>
                <w:rFonts w:ascii="Calibri" w:eastAsia="Advent Pro Bold" w:hAnsi="Calibri" w:cs="Calibri"/>
                <w:b/>
                <w:bCs/>
                <w:color w:val="000000"/>
              </w:rPr>
              <w:t>ΙΝΕ</w:t>
            </w:r>
            <w:proofErr w:type="spellEnd"/>
            <w:r w:rsidRPr="00B4146F">
              <w:rPr>
                <w:rFonts w:ascii="Calibri" w:eastAsia="Advent Pro Bold" w:hAnsi="Calibri" w:cs="Calibri"/>
                <w:b/>
                <w:bCs/>
                <w:color w:val="000000"/>
              </w:rPr>
              <w:t xml:space="preserve"> ΓΣΕΕ </w:t>
            </w:r>
          </w:p>
        </w:tc>
        <w:tc>
          <w:tcPr>
            <w:tcW w:w="2065" w:type="dxa"/>
            <w:tcMar>
              <w:top w:w="90" w:type="dxa"/>
              <w:left w:w="90" w:type="dxa"/>
              <w:bottom w:w="90" w:type="dxa"/>
              <w:right w:w="90" w:type="dxa"/>
            </w:tcMar>
          </w:tcPr>
          <w:p w14:paraId="2ADD2B41"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34 </w:t>
            </w:r>
          </w:p>
        </w:tc>
        <w:tc>
          <w:tcPr>
            <w:tcW w:w="2066" w:type="dxa"/>
            <w:tcMar>
              <w:top w:w="90" w:type="dxa"/>
              <w:left w:w="90" w:type="dxa"/>
              <w:bottom w:w="90" w:type="dxa"/>
              <w:right w:w="90" w:type="dxa"/>
            </w:tcMar>
          </w:tcPr>
          <w:p w14:paraId="01D11C28"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629 </w:t>
            </w:r>
          </w:p>
        </w:tc>
        <w:tc>
          <w:tcPr>
            <w:tcW w:w="2066" w:type="dxa"/>
            <w:tcMar>
              <w:top w:w="90" w:type="dxa"/>
              <w:left w:w="90" w:type="dxa"/>
              <w:bottom w:w="90" w:type="dxa"/>
              <w:right w:w="90" w:type="dxa"/>
            </w:tcMar>
          </w:tcPr>
          <w:p w14:paraId="4E31DF35"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173 </w:t>
            </w:r>
          </w:p>
        </w:tc>
      </w:tr>
      <w:tr w:rsidR="00B4146F" w:rsidRPr="00B4146F" w14:paraId="664B9F31" w14:textId="77777777" w:rsidTr="008A2A7B">
        <w:trPr>
          <w:trHeight w:val="366"/>
        </w:trPr>
        <w:tc>
          <w:tcPr>
            <w:tcW w:w="2065" w:type="dxa"/>
            <w:tcMar>
              <w:top w:w="90" w:type="dxa"/>
              <w:left w:w="90" w:type="dxa"/>
              <w:bottom w:w="90" w:type="dxa"/>
              <w:right w:w="90" w:type="dxa"/>
            </w:tcMar>
          </w:tcPr>
          <w:p w14:paraId="1DC80BB3" w14:textId="77777777" w:rsidR="00B4146F" w:rsidRPr="00B4146F" w:rsidRDefault="00B4146F" w:rsidP="008A2A7B">
            <w:pPr>
              <w:spacing w:before="120" w:after="120" w:line="120" w:lineRule="auto"/>
              <w:jc w:val="both"/>
              <w:rPr>
                <w:rFonts w:ascii="Calibri" w:hAnsi="Calibri" w:cs="Calibri"/>
              </w:rPr>
            </w:pPr>
            <w:proofErr w:type="spellStart"/>
            <w:r w:rsidRPr="00B4146F">
              <w:rPr>
                <w:rFonts w:ascii="Calibri" w:eastAsia="Advent Pro Bold" w:hAnsi="Calibri" w:cs="Calibri"/>
                <w:b/>
                <w:bCs/>
                <w:color w:val="000000"/>
              </w:rPr>
              <w:t>ΚΑΝΕΠ</w:t>
            </w:r>
            <w:proofErr w:type="spellEnd"/>
            <w:r w:rsidRPr="00B4146F">
              <w:rPr>
                <w:rFonts w:ascii="Calibri" w:eastAsia="Advent Pro Bold" w:hAnsi="Calibri" w:cs="Calibri"/>
                <w:b/>
                <w:bCs/>
                <w:color w:val="000000"/>
              </w:rPr>
              <w:t xml:space="preserve"> ΓΣΕΕ </w:t>
            </w:r>
          </w:p>
        </w:tc>
        <w:tc>
          <w:tcPr>
            <w:tcW w:w="2065" w:type="dxa"/>
            <w:tcMar>
              <w:top w:w="90" w:type="dxa"/>
              <w:left w:w="90" w:type="dxa"/>
              <w:bottom w:w="90" w:type="dxa"/>
              <w:right w:w="90" w:type="dxa"/>
            </w:tcMar>
          </w:tcPr>
          <w:p w14:paraId="1E759D2F"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41 </w:t>
            </w:r>
          </w:p>
        </w:tc>
        <w:tc>
          <w:tcPr>
            <w:tcW w:w="2066" w:type="dxa"/>
            <w:tcMar>
              <w:top w:w="90" w:type="dxa"/>
              <w:left w:w="90" w:type="dxa"/>
              <w:bottom w:w="90" w:type="dxa"/>
              <w:right w:w="90" w:type="dxa"/>
            </w:tcMar>
          </w:tcPr>
          <w:p w14:paraId="211BCEAC"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637 </w:t>
            </w:r>
          </w:p>
        </w:tc>
        <w:tc>
          <w:tcPr>
            <w:tcW w:w="2066" w:type="dxa"/>
            <w:tcMar>
              <w:top w:w="90" w:type="dxa"/>
              <w:left w:w="90" w:type="dxa"/>
              <w:bottom w:w="90" w:type="dxa"/>
              <w:right w:w="90" w:type="dxa"/>
            </w:tcMar>
          </w:tcPr>
          <w:p w14:paraId="42D4519C"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261  </w:t>
            </w:r>
          </w:p>
        </w:tc>
      </w:tr>
      <w:tr w:rsidR="00B4146F" w:rsidRPr="00B4146F" w14:paraId="5A1D3AAA" w14:textId="77777777" w:rsidTr="008A2A7B">
        <w:trPr>
          <w:trHeight w:val="366"/>
        </w:trPr>
        <w:tc>
          <w:tcPr>
            <w:tcW w:w="2065" w:type="dxa"/>
            <w:tcMar>
              <w:top w:w="90" w:type="dxa"/>
              <w:left w:w="90" w:type="dxa"/>
              <w:bottom w:w="90" w:type="dxa"/>
              <w:right w:w="90" w:type="dxa"/>
            </w:tcMar>
          </w:tcPr>
          <w:p w14:paraId="7E270C9D" w14:textId="77777777" w:rsidR="00B4146F" w:rsidRPr="00B4146F" w:rsidRDefault="00B4146F" w:rsidP="008A2A7B">
            <w:pPr>
              <w:spacing w:before="120" w:after="120" w:line="120" w:lineRule="auto"/>
              <w:jc w:val="both"/>
              <w:rPr>
                <w:rFonts w:ascii="Calibri" w:hAnsi="Calibri" w:cs="Calibri"/>
              </w:rPr>
            </w:pPr>
            <w:proofErr w:type="spellStart"/>
            <w:r w:rsidRPr="00B4146F">
              <w:rPr>
                <w:rFonts w:ascii="Calibri" w:eastAsia="Advent Pro Bold" w:hAnsi="Calibri" w:cs="Calibri"/>
                <w:b/>
                <w:bCs/>
                <w:color w:val="000000"/>
              </w:rPr>
              <w:t>ΙΜΕ</w:t>
            </w:r>
            <w:proofErr w:type="spellEnd"/>
            <w:r w:rsidRPr="00B4146F">
              <w:rPr>
                <w:rFonts w:ascii="Calibri" w:eastAsia="Advent Pro Bold" w:hAnsi="Calibri" w:cs="Calibri"/>
                <w:b/>
                <w:bCs/>
                <w:color w:val="000000"/>
              </w:rPr>
              <w:t xml:space="preserve"> ΓΣΕΒΕ </w:t>
            </w:r>
          </w:p>
        </w:tc>
        <w:tc>
          <w:tcPr>
            <w:tcW w:w="2065" w:type="dxa"/>
            <w:tcMar>
              <w:top w:w="90" w:type="dxa"/>
              <w:left w:w="90" w:type="dxa"/>
              <w:bottom w:w="90" w:type="dxa"/>
              <w:right w:w="90" w:type="dxa"/>
            </w:tcMar>
          </w:tcPr>
          <w:p w14:paraId="3B1BDFDE"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43 </w:t>
            </w:r>
          </w:p>
        </w:tc>
        <w:tc>
          <w:tcPr>
            <w:tcW w:w="2066" w:type="dxa"/>
            <w:tcMar>
              <w:top w:w="90" w:type="dxa"/>
              <w:left w:w="90" w:type="dxa"/>
              <w:bottom w:w="90" w:type="dxa"/>
              <w:right w:w="90" w:type="dxa"/>
            </w:tcMar>
          </w:tcPr>
          <w:p w14:paraId="376812A7"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553 </w:t>
            </w:r>
          </w:p>
        </w:tc>
        <w:tc>
          <w:tcPr>
            <w:tcW w:w="2066" w:type="dxa"/>
            <w:tcMar>
              <w:top w:w="90" w:type="dxa"/>
              <w:left w:w="90" w:type="dxa"/>
              <w:bottom w:w="90" w:type="dxa"/>
              <w:right w:w="90" w:type="dxa"/>
            </w:tcMar>
          </w:tcPr>
          <w:p w14:paraId="2EA063B1"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148 </w:t>
            </w:r>
          </w:p>
        </w:tc>
      </w:tr>
      <w:tr w:rsidR="00B4146F" w:rsidRPr="00B4146F" w14:paraId="3D30C0E3" w14:textId="77777777" w:rsidTr="008A2A7B">
        <w:trPr>
          <w:trHeight w:val="366"/>
        </w:trPr>
        <w:tc>
          <w:tcPr>
            <w:tcW w:w="2065" w:type="dxa"/>
            <w:tcMar>
              <w:top w:w="90" w:type="dxa"/>
              <w:left w:w="90" w:type="dxa"/>
              <w:bottom w:w="90" w:type="dxa"/>
              <w:right w:w="90" w:type="dxa"/>
            </w:tcMar>
          </w:tcPr>
          <w:p w14:paraId="2E6082E5" w14:textId="77777777" w:rsidR="00B4146F" w:rsidRPr="00B4146F" w:rsidRDefault="00B4146F" w:rsidP="008A2A7B">
            <w:pPr>
              <w:spacing w:before="120" w:after="120" w:line="120" w:lineRule="auto"/>
              <w:jc w:val="both"/>
              <w:rPr>
                <w:rFonts w:ascii="Calibri" w:hAnsi="Calibri" w:cs="Calibri"/>
              </w:rPr>
            </w:pPr>
            <w:proofErr w:type="spellStart"/>
            <w:r w:rsidRPr="00B4146F">
              <w:rPr>
                <w:rFonts w:ascii="Calibri" w:eastAsia="Advent Pro Bold" w:hAnsi="Calibri" w:cs="Calibri"/>
                <w:b/>
                <w:bCs/>
                <w:color w:val="000000"/>
              </w:rPr>
              <w:t>ΙΝΣΕΤΕ</w:t>
            </w:r>
            <w:proofErr w:type="spellEnd"/>
            <w:r w:rsidRPr="00B4146F">
              <w:rPr>
                <w:rFonts w:ascii="Calibri" w:eastAsia="Advent Pro Bold" w:hAnsi="Calibri" w:cs="Calibri"/>
                <w:b/>
                <w:bCs/>
                <w:color w:val="000000"/>
              </w:rPr>
              <w:t xml:space="preserve"> </w:t>
            </w:r>
          </w:p>
        </w:tc>
        <w:tc>
          <w:tcPr>
            <w:tcW w:w="2065" w:type="dxa"/>
            <w:tcMar>
              <w:top w:w="90" w:type="dxa"/>
              <w:left w:w="90" w:type="dxa"/>
              <w:bottom w:w="90" w:type="dxa"/>
              <w:right w:w="90" w:type="dxa"/>
            </w:tcMar>
          </w:tcPr>
          <w:p w14:paraId="478A5DB0"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3 </w:t>
            </w:r>
          </w:p>
        </w:tc>
        <w:tc>
          <w:tcPr>
            <w:tcW w:w="2066" w:type="dxa"/>
            <w:tcMar>
              <w:top w:w="90" w:type="dxa"/>
              <w:left w:w="90" w:type="dxa"/>
              <w:bottom w:w="90" w:type="dxa"/>
              <w:right w:w="90" w:type="dxa"/>
            </w:tcMar>
          </w:tcPr>
          <w:p w14:paraId="22390241"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377 </w:t>
            </w:r>
          </w:p>
        </w:tc>
        <w:tc>
          <w:tcPr>
            <w:tcW w:w="2066" w:type="dxa"/>
            <w:tcMar>
              <w:top w:w="90" w:type="dxa"/>
              <w:left w:w="90" w:type="dxa"/>
              <w:bottom w:w="90" w:type="dxa"/>
              <w:right w:w="90" w:type="dxa"/>
            </w:tcMar>
          </w:tcPr>
          <w:p w14:paraId="00183EE0"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119  </w:t>
            </w:r>
          </w:p>
        </w:tc>
      </w:tr>
      <w:tr w:rsidR="00B4146F" w:rsidRPr="00B4146F" w14:paraId="4DCC1B2C" w14:textId="77777777" w:rsidTr="008A2A7B">
        <w:trPr>
          <w:trHeight w:val="352"/>
        </w:trPr>
        <w:tc>
          <w:tcPr>
            <w:tcW w:w="2065" w:type="dxa"/>
            <w:tcMar>
              <w:top w:w="90" w:type="dxa"/>
              <w:left w:w="90" w:type="dxa"/>
              <w:bottom w:w="90" w:type="dxa"/>
              <w:right w:w="90" w:type="dxa"/>
            </w:tcMar>
          </w:tcPr>
          <w:p w14:paraId="12649012" w14:textId="77777777" w:rsidR="00B4146F" w:rsidRPr="00B4146F" w:rsidRDefault="00B4146F" w:rsidP="008A2A7B">
            <w:pPr>
              <w:spacing w:before="120" w:after="120" w:line="120" w:lineRule="auto"/>
              <w:jc w:val="both"/>
              <w:rPr>
                <w:rFonts w:ascii="Calibri" w:hAnsi="Calibri" w:cs="Calibri"/>
              </w:rPr>
            </w:pPr>
            <w:proofErr w:type="spellStart"/>
            <w:r w:rsidRPr="00B4146F">
              <w:rPr>
                <w:rFonts w:ascii="Calibri" w:eastAsia="Advent Pro Bold" w:hAnsi="Calibri" w:cs="Calibri"/>
                <w:b/>
                <w:bCs/>
                <w:color w:val="000000"/>
              </w:rPr>
              <w:t>ΚΑΕΛΕ</w:t>
            </w:r>
            <w:proofErr w:type="spellEnd"/>
            <w:r w:rsidRPr="00B4146F">
              <w:rPr>
                <w:rFonts w:ascii="Calibri" w:eastAsia="Advent Pro Bold" w:hAnsi="Calibri" w:cs="Calibri"/>
                <w:b/>
                <w:bCs/>
                <w:color w:val="000000"/>
              </w:rPr>
              <w:t xml:space="preserve"> </w:t>
            </w:r>
            <w:proofErr w:type="spellStart"/>
            <w:r w:rsidRPr="00B4146F">
              <w:rPr>
                <w:rFonts w:ascii="Calibri" w:eastAsia="Advent Pro Bold" w:hAnsi="Calibri" w:cs="Calibri"/>
                <w:b/>
                <w:bCs/>
                <w:color w:val="000000"/>
              </w:rPr>
              <w:t>ΕΣΕΕ</w:t>
            </w:r>
            <w:proofErr w:type="spellEnd"/>
            <w:r w:rsidRPr="00B4146F">
              <w:rPr>
                <w:rFonts w:ascii="Calibri" w:eastAsia="Advent Pro Bold" w:hAnsi="Calibri" w:cs="Calibri"/>
                <w:b/>
                <w:bCs/>
                <w:color w:val="000000"/>
              </w:rPr>
              <w:t xml:space="preserve"> </w:t>
            </w:r>
          </w:p>
        </w:tc>
        <w:tc>
          <w:tcPr>
            <w:tcW w:w="2065" w:type="dxa"/>
            <w:tcMar>
              <w:top w:w="90" w:type="dxa"/>
              <w:left w:w="90" w:type="dxa"/>
              <w:bottom w:w="90" w:type="dxa"/>
              <w:right w:w="90" w:type="dxa"/>
            </w:tcMar>
          </w:tcPr>
          <w:p w14:paraId="36F7CE38"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59 </w:t>
            </w:r>
          </w:p>
        </w:tc>
        <w:tc>
          <w:tcPr>
            <w:tcW w:w="2066" w:type="dxa"/>
            <w:tcMar>
              <w:top w:w="90" w:type="dxa"/>
              <w:left w:w="90" w:type="dxa"/>
              <w:bottom w:w="90" w:type="dxa"/>
              <w:right w:w="90" w:type="dxa"/>
            </w:tcMar>
          </w:tcPr>
          <w:p w14:paraId="5BAEFF5A"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838 </w:t>
            </w:r>
          </w:p>
        </w:tc>
        <w:tc>
          <w:tcPr>
            <w:tcW w:w="2066" w:type="dxa"/>
            <w:tcMar>
              <w:top w:w="90" w:type="dxa"/>
              <w:left w:w="90" w:type="dxa"/>
              <w:bottom w:w="90" w:type="dxa"/>
              <w:right w:w="90" w:type="dxa"/>
            </w:tcMar>
          </w:tcPr>
          <w:p w14:paraId="638704B2"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198 </w:t>
            </w:r>
          </w:p>
        </w:tc>
      </w:tr>
      <w:tr w:rsidR="00B4146F" w:rsidRPr="00B4146F" w14:paraId="02018DA5" w14:textId="77777777" w:rsidTr="008A2A7B">
        <w:trPr>
          <w:trHeight w:val="366"/>
        </w:trPr>
        <w:tc>
          <w:tcPr>
            <w:tcW w:w="2065" w:type="dxa"/>
            <w:tcMar>
              <w:top w:w="90" w:type="dxa"/>
              <w:left w:w="90" w:type="dxa"/>
              <w:bottom w:w="90" w:type="dxa"/>
              <w:right w:w="90" w:type="dxa"/>
            </w:tcMar>
          </w:tcPr>
          <w:p w14:paraId="2A3B4027" w14:textId="77777777" w:rsidR="00B4146F" w:rsidRPr="00B4146F" w:rsidRDefault="00B4146F" w:rsidP="008A2A7B">
            <w:pPr>
              <w:spacing w:before="120" w:after="120" w:line="120" w:lineRule="auto"/>
              <w:jc w:val="both"/>
              <w:rPr>
                <w:rFonts w:ascii="Calibri" w:hAnsi="Calibri" w:cs="Calibri"/>
              </w:rPr>
            </w:pPr>
            <w:r w:rsidRPr="00B4146F">
              <w:rPr>
                <w:rFonts w:ascii="Calibri" w:eastAsia="Advent Pro Bold" w:hAnsi="Calibri" w:cs="Calibri"/>
                <w:b/>
                <w:bCs/>
                <w:color w:val="000000"/>
              </w:rPr>
              <w:t xml:space="preserve">ΣΥΝΟΛΟ </w:t>
            </w:r>
          </w:p>
        </w:tc>
        <w:tc>
          <w:tcPr>
            <w:tcW w:w="2065" w:type="dxa"/>
            <w:tcMar>
              <w:top w:w="90" w:type="dxa"/>
              <w:left w:w="90" w:type="dxa"/>
              <w:bottom w:w="90" w:type="dxa"/>
              <w:right w:w="90" w:type="dxa"/>
            </w:tcMar>
          </w:tcPr>
          <w:p w14:paraId="3E18D17D"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180 </w:t>
            </w:r>
          </w:p>
        </w:tc>
        <w:tc>
          <w:tcPr>
            <w:tcW w:w="2066" w:type="dxa"/>
            <w:tcMar>
              <w:top w:w="90" w:type="dxa"/>
              <w:left w:w="90" w:type="dxa"/>
              <w:bottom w:w="90" w:type="dxa"/>
              <w:right w:w="90" w:type="dxa"/>
            </w:tcMar>
          </w:tcPr>
          <w:p w14:paraId="59298086"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3034 </w:t>
            </w:r>
          </w:p>
        </w:tc>
        <w:tc>
          <w:tcPr>
            <w:tcW w:w="2066" w:type="dxa"/>
            <w:tcMar>
              <w:top w:w="90" w:type="dxa"/>
              <w:left w:w="90" w:type="dxa"/>
              <w:bottom w:w="90" w:type="dxa"/>
              <w:right w:w="90" w:type="dxa"/>
            </w:tcMar>
          </w:tcPr>
          <w:p w14:paraId="283485E6" w14:textId="77777777" w:rsidR="00B4146F" w:rsidRPr="00B4146F" w:rsidRDefault="00B4146F" w:rsidP="008A2A7B">
            <w:pPr>
              <w:spacing w:before="120" w:after="120" w:line="120" w:lineRule="auto"/>
              <w:jc w:val="center"/>
              <w:rPr>
                <w:rFonts w:ascii="Calibri" w:hAnsi="Calibri" w:cs="Calibri"/>
              </w:rPr>
            </w:pPr>
            <w:r w:rsidRPr="00B4146F">
              <w:rPr>
                <w:rFonts w:ascii="Calibri" w:eastAsia="Advent Pro" w:hAnsi="Calibri" w:cs="Calibri"/>
                <w:color w:val="000000"/>
              </w:rPr>
              <w:t xml:space="preserve">899 </w:t>
            </w:r>
          </w:p>
        </w:tc>
      </w:tr>
    </w:tbl>
    <w:p w14:paraId="10A39231" w14:textId="77777777" w:rsidR="00B4146F" w:rsidRPr="00B4146F" w:rsidRDefault="00B4146F" w:rsidP="00B4146F">
      <w:pPr>
        <w:spacing w:before="120" w:after="120" w:line="216" w:lineRule="auto"/>
        <w:rPr>
          <w:rFonts w:ascii="Calibri" w:eastAsia="Advent Pro Medium" w:hAnsi="Calibri" w:cs="Calibri"/>
          <w:b/>
          <w:bCs/>
          <w:color w:val="0E3AF6"/>
          <w:sz w:val="32"/>
          <w:szCs w:val="52"/>
        </w:rPr>
      </w:pPr>
    </w:p>
    <w:p w14:paraId="6E2C0B76" w14:textId="77777777" w:rsidR="00B4146F" w:rsidRPr="00B4146F" w:rsidRDefault="00B4146F" w:rsidP="00B4146F">
      <w:pPr>
        <w:spacing w:before="120" w:after="120" w:line="216" w:lineRule="auto"/>
        <w:rPr>
          <w:rFonts w:ascii="Calibri" w:eastAsia="Advent Pro Medium" w:hAnsi="Calibri" w:cs="Calibri"/>
          <w:b/>
          <w:bCs/>
          <w:color w:val="0E3AF6"/>
          <w:sz w:val="32"/>
          <w:szCs w:val="52"/>
        </w:rPr>
      </w:pPr>
    </w:p>
    <w:p w14:paraId="2AC09E69" w14:textId="77777777" w:rsidR="00B4146F" w:rsidRPr="00B4146F" w:rsidRDefault="00B4146F" w:rsidP="00B4146F">
      <w:pPr>
        <w:spacing w:before="120" w:after="120" w:line="216" w:lineRule="auto"/>
        <w:rPr>
          <w:rFonts w:ascii="Calibri" w:eastAsia="Advent Pro Medium" w:hAnsi="Calibri" w:cs="Calibri"/>
          <w:b/>
          <w:bCs/>
          <w:color w:val="0E3AF6"/>
          <w:sz w:val="32"/>
          <w:szCs w:val="52"/>
        </w:rPr>
      </w:pPr>
      <w:r w:rsidRPr="00B4146F">
        <w:rPr>
          <w:rFonts w:ascii="Calibri" w:eastAsia="Advent Pro Medium" w:hAnsi="Calibri" w:cs="Calibri"/>
          <w:b/>
          <w:bCs/>
          <w:color w:val="0E3AF6"/>
          <w:sz w:val="32"/>
          <w:szCs w:val="52"/>
        </w:rPr>
        <w:t xml:space="preserve">Δημοσιότητα προσκλήσεων </w:t>
      </w:r>
    </w:p>
    <w:p w14:paraId="3A89F53E" w14:textId="77777777" w:rsidR="00B4146F" w:rsidRPr="00B4146F" w:rsidRDefault="00B4146F" w:rsidP="00B4146F">
      <w:pPr>
        <w:spacing w:before="120" w:after="120" w:line="33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Ως προς τις </w:t>
      </w:r>
      <w:proofErr w:type="spellStart"/>
      <w:r w:rsidRPr="00B4146F">
        <w:rPr>
          <w:rFonts w:ascii="Calibri" w:eastAsia="Advent Pro" w:hAnsi="Calibri" w:cs="Calibri"/>
          <w:b/>
          <w:color w:val="000000"/>
          <w:sz w:val="24"/>
          <w:szCs w:val="28"/>
        </w:rPr>
        <w:t>στοχευμένες</w:t>
      </w:r>
      <w:proofErr w:type="spellEnd"/>
      <w:r w:rsidRPr="00B4146F">
        <w:rPr>
          <w:rFonts w:ascii="Calibri" w:eastAsia="Advent Pro" w:hAnsi="Calibri" w:cs="Calibri"/>
          <w:b/>
          <w:color w:val="000000"/>
          <w:sz w:val="24"/>
          <w:szCs w:val="28"/>
        </w:rPr>
        <w:t xml:space="preserve"> ενέργειες δημοσιότητας</w:t>
      </w:r>
      <w:r w:rsidRPr="00B4146F">
        <w:rPr>
          <w:rFonts w:ascii="Calibri" w:eastAsia="Advent Pro" w:hAnsi="Calibri" w:cs="Calibri"/>
          <w:color w:val="000000"/>
          <w:sz w:val="24"/>
          <w:szCs w:val="28"/>
        </w:rPr>
        <w:t xml:space="preserve"> που υλοποιήθηκαν με σκοπό τη μεγαλύτερη διάχυση των προσφερόμενων θέσεων από τους Φορείς της Σύμπραξης, οι προσκλήσεις αναρτήθηκαν στις ιστοσελίδες των φορέων, ενώ παράλληλα ενημερώθηκαν για την ανάρτησή τους μέσω ηλεκτρονικής αλληλογραφίας η Γενική Γραμματεία Επαγγελματικής Εκπαίδευσης, Κατάρτισης και Διά Βίου Μάθησης του Υπουργείου Παιδείας, Θρησκευμάτων και Αθλητισμού, το σύνολο των Δημοσίων </w:t>
      </w:r>
      <w:proofErr w:type="spellStart"/>
      <w:r w:rsidRPr="00B4146F">
        <w:rPr>
          <w:rFonts w:ascii="Calibri" w:eastAsia="Advent Pro" w:hAnsi="Calibri" w:cs="Calibri"/>
          <w:color w:val="000000"/>
          <w:sz w:val="24"/>
          <w:szCs w:val="28"/>
        </w:rPr>
        <w:t>ΣΑΕΚ</w:t>
      </w:r>
      <w:proofErr w:type="spellEnd"/>
      <w:r w:rsidRPr="00B4146F">
        <w:rPr>
          <w:rFonts w:ascii="Calibri" w:eastAsia="Advent Pro" w:hAnsi="Calibri" w:cs="Calibri"/>
          <w:color w:val="000000"/>
          <w:sz w:val="24"/>
          <w:szCs w:val="28"/>
        </w:rPr>
        <w:t xml:space="preserve"> αλλά και Ανώτερα Εκπαιδευτικά Ιδρύματα, επαγγελματικές και επιστημονικές ενώσεις </w:t>
      </w:r>
      <w:r w:rsidRPr="00B4146F">
        <w:rPr>
          <w:rFonts w:ascii="Calibri" w:eastAsia="Advent Pro" w:hAnsi="Calibri" w:cs="Calibri"/>
          <w:b/>
          <w:color w:val="000000"/>
          <w:sz w:val="24"/>
          <w:szCs w:val="28"/>
        </w:rPr>
        <w:t>ανά ειδικότητα</w:t>
      </w:r>
      <w:r w:rsidRPr="00B4146F">
        <w:rPr>
          <w:rFonts w:ascii="Calibri" w:eastAsia="Advent Pro" w:hAnsi="Calibri" w:cs="Calibri"/>
          <w:color w:val="000000"/>
          <w:sz w:val="24"/>
          <w:szCs w:val="28"/>
        </w:rPr>
        <w:t xml:space="preserve">.  </w:t>
      </w:r>
    </w:p>
    <w:p w14:paraId="59920FDB" w14:textId="77777777" w:rsidR="00B4146F" w:rsidRPr="00B4146F" w:rsidRDefault="00B4146F" w:rsidP="00B4146F">
      <w:pPr>
        <w:pBdr>
          <w:bottom w:val="single" w:sz="6" w:space="0" w:color="0E3AF6"/>
        </w:pBdr>
        <w:spacing w:before="120" w:after="120" w:line="0" w:lineRule="auto"/>
        <w:rPr>
          <w:rFonts w:ascii="Calibri" w:hAnsi="Calibri" w:cs="Calibri"/>
        </w:rPr>
      </w:pPr>
    </w:p>
    <w:p w14:paraId="53773793" w14:textId="77777777" w:rsidR="00B4146F" w:rsidRPr="00B4146F" w:rsidRDefault="00B4146F" w:rsidP="00B4146F">
      <w:pPr>
        <w:spacing w:before="360" w:after="120" w:line="216" w:lineRule="auto"/>
        <w:rPr>
          <w:rFonts w:ascii="Calibri" w:eastAsia="Advent Pro Medium" w:hAnsi="Calibri" w:cs="Calibri"/>
          <w:b/>
          <w:bCs/>
          <w:color w:val="0E3AF6"/>
          <w:sz w:val="32"/>
          <w:szCs w:val="52"/>
        </w:rPr>
      </w:pPr>
      <w:r w:rsidRPr="00B4146F">
        <w:rPr>
          <w:rFonts w:ascii="Calibri" w:eastAsia="Advent Pro Medium" w:hAnsi="Calibri" w:cs="Calibri"/>
          <w:b/>
          <w:bCs/>
          <w:color w:val="0E3AF6"/>
          <w:sz w:val="32"/>
          <w:szCs w:val="52"/>
        </w:rPr>
        <w:t xml:space="preserve">Επιμόρφωση εξωτερικών και εσωτερικών συνεργατών </w:t>
      </w:r>
    </w:p>
    <w:p w14:paraId="1F9BD546" w14:textId="77777777" w:rsidR="00B4146F" w:rsidRPr="00B4146F" w:rsidRDefault="00B4146F" w:rsidP="00B4146F">
      <w:pPr>
        <w:spacing w:before="120" w:after="120" w:line="33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Για την ανάπτυξη του συνόλου των υλικών επιμορφώθηκαν στη μεθοδολογία και τα πρότυπα υλικά κατά προσέγγιση 1350 εξωτερικοί συνεργάτες αλλά και τακτικό προσωπικό των φορέων μέρος του οποίου εργάστηκε σε κάποιες περιπτώσεις ως σύμβουλος μεθοδολογίας. </w:t>
      </w:r>
    </w:p>
    <w:p w14:paraId="3851B439" w14:textId="77777777" w:rsidR="00B4146F" w:rsidRPr="00B4146F" w:rsidRDefault="00B4146F" w:rsidP="00B4146F">
      <w:pPr>
        <w:pBdr>
          <w:bottom w:val="single" w:sz="6" w:space="0" w:color="0E3AF6"/>
        </w:pBdr>
        <w:spacing w:before="120" w:after="120" w:line="0" w:lineRule="auto"/>
        <w:rPr>
          <w:rFonts w:ascii="Calibri" w:hAnsi="Calibri" w:cs="Calibri"/>
        </w:rPr>
      </w:pPr>
    </w:p>
    <w:p w14:paraId="317BC7B9" w14:textId="77777777" w:rsidR="00B4146F" w:rsidRPr="00B4146F" w:rsidRDefault="00B4146F" w:rsidP="00B4146F">
      <w:pPr>
        <w:spacing w:before="360" w:after="120" w:line="216" w:lineRule="auto"/>
        <w:rPr>
          <w:rFonts w:ascii="Calibri" w:eastAsia="Advent Pro Medium" w:hAnsi="Calibri" w:cs="Calibri"/>
          <w:b/>
          <w:bCs/>
          <w:color w:val="0E3AF6"/>
          <w:sz w:val="32"/>
          <w:szCs w:val="52"/>
        </w:rPr>
      </w:pPr>
      <w:r w:rsidRPr="00B4146F">
        <w:rPr>
          <w:rFonts w:ascii="Calibri" w:eastAsia="Advent Pro Medium" w:hAnsi="Calibri" w:cs="Calibri"/>
          <w:b/>
          <w:bCs/>
          <w:color w:val="0E3AF6"/>
          <w:sz w:val="32"/>
          <w:szCs w:val="52"/>
        </w:rPr>
        <w:lastRenderedPageBreak/>
        <w:t xml:space="preserve">Διαδικασίες ανατροφοδότησης των συγγραφικών ομάδων </w:t>
      </w:r>
    </w:p>
    <w:p w14:paraId="74A9D5F3" w14:textId="77777777" w:rsidR="00B4146F" w:rsidRPr="00B4146F" w:rsidRDefault="00B4146F" w:rsidP="00B4146F">
      <w:pPr>
        <w:spacing w:before="120" w:after="120" w:line="33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Για τη συνεχή επιστημονική υποστήριξη των συγγραφικών ομάδων υλοποιήθηκαν τακτικές διαδικτυακές συναντήσεις, τηλεφωνικές και ηλεκτρονικές επικοινωνίες, ενώ διανέμονταν ειδικά έντυπα συχνών ερωτήσεων- απαντήσεων (</w:t>
      </w:r>
      <w:proofErr w:type="spellStart"/>
      <w:r w:rsidRPr="00B4146F">
        <w:rPr>
          <w:rFonts w:ascii="Calibri" w:eastAsia="Advent Pro" w:hAnsi="Calibri" w:cs="Calibri"/>
          <w:color w:val="000000"/>
          <w:sz w:val="24"/>
          <w:szCs w:val="28"/>
        </w:rPr>
        <w:t>Q&amp;A</w:t>
      </w:r>
      <w:proofErr w:type="spellEnd"/>
      <w:r w:rsidRPr="00B4146F">
        <w:rPr>
          <w:rFonts w:ascii="Calibri" w:eastAsia="Advent Pro" w:hAnsi="Calibri" w:cs="Calibri"/>
          <w:color w:val="000000"/>
          <w:sz w:val="24"/>
          <w:szCs w:val="28"/>
        </w:rPr>
        <w:t xml:space="preserve">) τα οποία </w:t>
      </w:r>
      <w:proofErr w:type="spellStart"/>
      <w:r w:rsidRPr="00B4146F">
        <w:rPr>
          <w:rFonts w:ascii="Calibri" w:eastAsia="Advent Pro" w:hAnsi="Calibri" w:cs="Calibri"/>
          <w:color w:val="000000"/>
          <w:sz w:val="24"/>
          <w:szCs w:val="28"/>
        </w:rPr>
        <w:t>επικαιροποιούνταν</w:t>
      </w:r>
      <w:proofErr w:type="spellEnd"/>
      <w:r w:rsidRPr="00B4146F">
        <w:rPr>
          <w:rFonts w:ascii="Calibri" w:eastAsia="Advent Pro" w:hAnsi="Calibri" w:cs="Calibri"/>
          <w:color w:val="000000"/>
          <w:sz w:val="24"/>
          <w:szCs w:val="28"/>
        </w:rPr>
        <w:t xml:space="preserve"> σε τακτά χρονικά διαστήματα. </w:t>
      </w:r>
    </w:p>
    <w:p w14:paraId="3281D200" w14:textId="77777777" w:rsidR="00B4146F" w:rsidRPr="00B4146F" w:rsidRDefault="00B4146F" w:rsidP="00B4146F">
      <w:pPr>
        <w:pBdr>
          <w:bottom w:val="single" w:sz="6" w:space="0" w:color="0E3AF6"/>
        </w:pBdr>
        <w:spacing w:before="120" w:after="120" w:line="0" w:lineRule="auto"/>
        <w:rPr>
          <w:rFonts w:ascii="Calibri" w:hAnsi="Calibri" w:cs="Calibri"/>
        </w:rPr>
      </w:pPr>
    </w:p>
    <w:p w14:paraId="3962141B" w14:textId="77777777" w:rsidR="00B4146F" w:rsidRPr="00B4146F" w:rsidRDefault="00B4146F" w:rsidP="00B4146F">
      <w:pPr>
        <w:spacing w:before="360" w:after="120" w:line="216" w:lineRule="auto"/>
        <w:rPr>
          <w:rFonts w:ascii="Calibri" w:eastAsia="Advent Pro Medium" w:hAnsi="Calibri" w:cs="Calibri"/>
          <w:b/>
          <w:bCs/>
          <w:color w:val="0E3AF6"/>
          <w:sz w:val="32"/>
          <w:szCs w:val="52"/>
        </w:rPr>
      </w:pPr>
      <w:r w:rsidRPr="00B4146F">
        <w:rPr>
          <w:rFonts w:ascii="Calibri" w:eastAsia="Advent Pro Medium" w:hAnsi="Calibri" w:cs="Calibri"/>
          <w:b/>
          <w:bCs/>
          <w:color w:val="0E3AF6"/>
          <w:sz w:val="32"/>
          <w:szCs w:val="52"/>
        </w:rPr>
        <w:t xml:space="preserve">Το βασικό περιεχόμενο των οδηγών κατάρτισης </w:t>
      </w:r>
    </w:p>
    <w:p w14:paraId="02AA1BF1"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Πληροφορίες που αφορούν την περιγραφή της ειδικότητας </w:t>
      </w:r>
    </w:p>
    <w:p w14:paraId="52FE8EA4"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Καθορισμός των μαθησιακών αποτελεσμάτων του προγράμματος κατάρτισης της ειδικότητας </w:t>
      </w:r>
    </w:p>
    <w:p w14:paraId="0AB31C39"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Διάρθρωση του ωρολογίου προγράμματος και των μαθησιακών ενοτήτων </w:t>
      </w:r>
    </w:p>
    <w:p w14:paraId="144E7DBE"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Εκπαιδευτικές και διδακτικές προδιαγραφές θεωρητικής και εργαστηριακής κατάρτισης </w:t>
      </w:r>
    </w:p>
    <w:p w14:paraId="223A9CFF"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Πλαίσιο υλοποίησης πρακτικής άσκησης/μαθητείας </w:t>
      </w:r>
    </w:p>
    <w:p w14:paraId="3DA5943D" w14:textId="77777777" w:rsidR="00B4146F" w:rsidRPr="00B4146F" w:rsidRDefault="00B4146F" w:rsidP="00B4146F">
      <w:pPr>
        <w:pBdr>
          <w:bottom w:val="single" w:sz="6" w:space="0" w:color="0E3AF6"/>
        </w:pBdr>
        <w:spacing w:before="120" w:after="120" w:line="0" w:lineRule="auto"/>
        <w:rPr>
          <w:rFonts w:ascii="Calibri" w:hAnsi="Calibri" w:cs="Calibri"/>
        </w:rPr>
      </w:pPr>
    </w:p>
    <w:p w14:paraId="1434CB71" w14:textId="77777777" w:rsidR="00B4146F" w:rsidRPr="00B4146F" w:rsidRDefault="00B4146F" w:rsidP="00B4146F">
      <w:pPr>
        <w:spacing w:before="360" w:after="120" w:line="216" w:lineRule="auto"/>
        <w:rPr>
          <w:rFonts w:ascii="Calibri" w:eastAsia="Advent Pro Medium" w:hAnsi="Calibri" w:cs="Calibri"/>
          <w:b/>
          <w:bCs/>
          <w:color w:val="0E3AF6"/>
          <w:sz w:val="32"/>
          <w:szCs w:val="52"/>
        </w:rPr>
      </w:pPr>
      <w:r w:rsidRPr="00B4146F">
        <w:rPr>
          <w:rFonts w:ascii="Calibri" w:eastAsia="Advent Pro Medium" w:hAnsi="Calibri" w:cs="Calibri"/>
          <w:b/>
          <w:bCs/>
          <w:color w:val="0E3AF6"/>
          <w:sz w:val="32"/>
          <w:szCs w:val="52"/>
        </w:rPr>
        <w:t xml:space="preserve">Το βασικό περιεχόμενο των εκπαιδευτικών εγχειριδίων </w:t>
      </w:r>
    </w:p>
    <w:p w14:paraId="486D7B60" w14:textId="77777777" w:rsidR="00B4146F" w:rsidRPr="00B4146F" w:rsidRDefault="00B4146F" w:rsidP="00B4146F">
      <w:pPr>
        <w:spacing w:before="120" w:after="120" w:line="33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Με βάση την περιγραφή της ειδικότητας και τα μαθησιακά αποτελέσματα του προγράμματος κατάρτισης αναπτύσσονται αναλυτικά: </w:t>
      </w:r>
    </w:p>
    <w:p w14:paraId="2B22FD19"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Το περιεχόμενο των μαθησιακών ενοτήτων και </w:t>
      </w:r>
      <w:proofErr w:type="spellStart"/>
      <w:r w:rsidRPr="00B4146F">
        <w:rPr>
          <w:rFonts w:ascii="Calibri" w:eastAsia="Advent Pro" w:hAnsi="Calibri" w:cs="Calibri"/>
          <w:color w:val="000000"/>
          <w:sz w:val="24"/>
          <w:szCs w:val="28"/>
        </w:rPr>
        <w:t>υποενοτήτων</w:t>
      </w:r>
      <w:proofErr w:type="spellEnd"/>
      <w:r w:rsidRPr="00B4146F">
        <w:rPr>
          <w:rFonts w:ascii="Calibri" w:eastAsia="Advent Pro" w:hAnsi="Calibri" w:cs="Calibri"/>
          <w:color w:val="000000"/>
          <w:sz w:val="24"/>
          <w:szCs w:val="28"/>
        </w:rPr>
        <w:t xml:space="preserve"> της θεωρητικής και εργαστηριακής κατάρτισης </w:t>
      </w:r>
    </w:p>
    <w:p w14:paraId="78547F25"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Το περιεχόμενο και οι προδιαγραφές υλοποίησης πρακτικής άσκησης/μαθητείας </w:t>
      </w:r>
    </w:p>
    <w:p w14:paraId="5C9EB131" w14:textId="77777777" w:rsidR="00B4146F" w:rsidRPr="00B4146F" w:rsidRDefault="00B4146F" w:rsidP="00B4146F">
      <w:pPr>
        <w:pBdr>
          <w:bottom w:val="single" w:sz="6" w:space="0" w:color="0E3AF6"/>
        </w:pBdr>
        <w:spacing w:before="120" w:after="120" w:line="0" w:lineRule="auto"/>
        <w:rPr>
          <w:rFonts w:ascii="Calibri" w:hAnsi="Calibri" w:cs="Calibri"/>
        </w:rPr>
      </w:pPr>
    </w:p>
    <w:p w14:paraId="4F007D4A" w14:textId="77777777" w:rsidR="00B4146F" w:rsidRPr="00B4146F" w:rsidRDefault="00B4146F" w:rsidP="00B4146F">
      <w:pPr>
        <w:spacing w:before="360" w:after="120" w:line="216" w:lineRule="auto"/>
        <w:rPr>
          <w:rFonts w:ascii="Calibri" w:eastAsia="Advent Pro Medium" w:hAnsi="Calibri" w:cs="Calibri"/>
          <w:b/>
          <w:bCs/>
          <w:color w:val="0E3AF6"/>
          <w:sz w:val="32"/>
          <w:szCs w:val="52"/>
        </w:rPr>
      </w:pPr>
      <w:r w:rsidRPr="00B4146F">
        <w:rPr>
          <w:rFonts w:ascii="Calibri" w:eastAsia="Advent Pro Medium" w:hAnsi="Calibri" w:cs="Calibri"/>
          <w:b/>
          <w:bCs/>
          <w:color w:val="0E3AF6"/>
          <w:sz w:val="32"/>
          <w:szCs w:val="52"/>
        </w:rPr>
        <w:t xml:space="preserve">Το βασικό περιεχόμενο των τραπεζών θεμάτων </w:t>
      </w:r>
    </w:p>
    <w:p w14:paraId="60D36D93"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Θεσμικό πλαίσιο εξετάσεων πιστοποίησης </w:t>
      </w:r>
    </w:p>
    <w:p w14:paraId="2A1F9D9C"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150-250 ερωτήσεις και απαντήσεις διαβαθμισμένης δυσκολίας για την εξέταση του θεωρητικού μέρους των εξετάσεων </w:t>
      </w:r>
    </w:p>
    <w:p w14:paraId="19EE3128" w14:textId="77777777" w:rsidR="00B4146F" w:rsidRPr="00B4146F" w:rsidRDefault="00B4146F" w:rsidP="00B4146F">
      <w:pPr>
        <w:numPr>
          <w:ilvl w:val="0"/>
          <w:numId w:val="1"/>
        </w:numPr>
        <w:spacing w:after="120" w:line="276" w:lineRule="auto"/>
        <w:jc w:val="both"/>
        <w:rPr>
          <w:rFonts w:ascii="Calibri" w:eastAsia="Advent Pro" w:hAnsi="Calibri" w:cs="Calibri"/>
          <w:color w:val="000000"/>
          <w:sz w:val="24"/>
          <w:szCs w:val="28"/>
        </w:rPr>
      </w:pPr>
      <w:r w:rsidRPr="00B4146F">
        <w:rPr>
          <w:rFonts w:ascii="Calibri" w:eastAsia="Advent Pro" w:hAnsi="Calibri" w:cs="Calibri"/>
          <w:color w:val="000000"/>
          <w:sz w:val="24"/>
          <w:szCs w:val="28"/>
        </w:rPr>
        <w:t xml:space="preserve">Ενδεικτικό θεματολόγιο 10 καταστάσεων/προβλημάτων για την εξέταση του πρακτικού μέρους των εξετάσεων </w:t>
      </w:r>
    </w:p>
    <w:p w14:paraId="61E089F2" w14:textId="77777777" w:rsidR="00B4146F" w:rsidRPr="00B4146F" w:rsidRDefault="00B4146F" w:rsidP="00B4146F">
      <w:pPr>
        <w:pBdr>
          <w:bottom w:val="single" w:sz="6" w:space="0" w:color="0E3AF6"/>
        </w:pBdr>
        <w:spacing w:before="120" w:after="120" w:line="0" w:lineRule="auto"/>
        <w:rPr>
          <w:rFonts w:ascii="Calibri" w:hAnsi="Calibri" w:cs="Calibri"/>
        </w:rPr>
      </w:pPr>
    </w:p>
    <w:p w14:paraId="7E18EE83" w14:textId="77777777" w:rsidR="00B4146F" w:rsidRPr="00B4146F" w:rsidRDefault="00B4146F" w:rsidP="00B4146F">
      <w:pPr>
        <w:spacing w:before="360" w:after="120" w:line="216" w:lineRule="auto"/>
        <w:rPr>
          <w:rFonts w:ascii="Calibri" w:eastAsia="Advent Pro Medium" w:hAnsi="Calibri" w:cs="Calibri"/>
          <w:b/>
          <w:bCs/>
          <w:color w:val="0E3AF6"/>
          <w:sz w:val="32"/>
          <w:szCs w:val="52"/>
        </w:rPr>
      </w:pPr>
      <w:r w:rsidRPr="00B4146F">
        <w:rPr>
          <w:rFonts w:ascii="Calibri" w:eastAsia="Advent Pro Medium" w:hAnsi="Calibri" w:cs="Calibri"/>
          <w:b/>
          <w:bCs/>
          <w:color w:val="0E3AF6"/>
          <w:sz w:val="32"/>
          <w:szCs w:val="52"/>
        </w:rPr>
        <w:t xml:space="preserve">Τι ισχύει για το προτεινόμενο προφίλ εκπαιδευτών </w:t>
      </w:r>
    </w:p>
    <w:p w14:paraId="1D83237C" w14:textId="77777777" w:rsidR="00B4146F" w:rsidRPr="00B4146F" w:rsidRDefault="00B4146F" w:rsidP="00B4146F">
      <w:pPr>
        <w:spacing w:before="120" w:after="120" w:line="336" w:lineRule="auto"/>
        <w:jc w:val="both"/>
        <w:rPr>
          <w:rFonts w:ascii="Calibri" w:eastAsia="Advent Pro" w:hAnsi="Calibri" w:cs="Calibri"/>
          <w:color w:val="FF0000"/>
          <w:sz w:val="24"/>
          <w:szCs w:val="28"/>
        </w:rPr>
      </w:pPr>
      <w:r w:rsidRPr="00B4146F">
        <w:rPr>
          <w:rFonts w:ascii="Calibri" w:eastAsia="Advent Pro" w:hAnsi="Calibri" w:cs="Calibri"/>
          <w:color w:val="000000"/>
          <w:sz w:val="24"/>
          <w:szCs w:val="28"/>
        </w:rPr>
        <w:t xml:space="preserve">Το προφίλ εκπαιδευτών έχει συμβουλευτικό χαρακτήρα με σκοπό τη διευκόλυνση του έργου των αρμόδιων υπηρεσιών της Γενικής Γραμματείας Επαγγελματικής </w:t>
      </w:r>
      <w:r w:rsidRPr="00B4146F">
        <w:rPr>
          <w:rFonts w:ascii="Calibri" w:eastAsia="Advent Pro" w:hAnsi="Calibri" w:cs="Calibri"/>
          <w:color w:val="000000"/>
          <w:sz w:val="24"/>
          <w:szCs w:val="28"/>
        </w:rPr>
        <w:lastRenderedPageBreak/>
        <w:t xml:space="preserve">Εκπαίδευσης, Κατάρτισης και Διά Βίου Μάθησης του Υπουργείου Παιδείας, Θρησκευμάτων και Αθλητισμού. Σημειώνεται ότι μετά την πρώτη εφαρμογή των Οδηγών Κατάρτισης, στο πλαίσιο του έργου της </w:t>
      </w:r>
      <w:proofErr w:type="spellStart"/>
      <w:r w:rsidRPr="00B4146F">
        <w:rPr>
          <w:rFonts w:ascii="Calibri" w:eastAsia="Advent Pro" w:hAnsi="Calibri" w:cs="Calibri"/>
          <w:color w:val="000000"/>
          <w:sz w:val="24"/>
          <w:szCs w:val="28"/>
        </w:rPr>
        <w:t>επικαιροποίησής</w:t>
      </w:r>
      <w:proofErr w:type="spellEnd"/>
      <w:r w:rsidRPr="00B4146F">
        <w:rPr>
          <w:rFonts w:ascii="Calibri" w:eastAsia="Advent Pro" w:hAnsi="Calibri" w:cs="Calibri"/>
          <w:color w:val="000000"/>
          <w:sz w:val="24"/>
          <w:szCs w:val="28"/>
        </w:rPr>
        <w:t xml:space="preserve"> τους, θα υπάρξει δυνατότητα για </w:t>
      </w:r>
      <w:proofErr w:type="spellStart"/>
      <w:r w:rsidRPr="00B4146F">
        <w:rPr>
          <w:rFonts w:ascii="Calibri" w:eastAsia="Advent Pro" w:hAnsi="Calibri" w:cs="Calibri"/>
          <w:color w:val="000000"/>
          <w:sz w:val="24"/>
          <w:szCs w:val="28"/>
        </w:rPr>
        <w:t>επικαιροποίηση</w:t>
      </w:r>
      <w:proofErr w:type="spellEnd"/>
      <w:r w:rsidRPr="00B4146F">
        <w:rPr>
          <w:rFonts w:ascii="Calibri" w:eastAsia="Advent Pro" w:hAnsi="Calibri" w:cs="Calibri"/>
          <w:color w:val="000000"/>
          <w:sz w:val="24"/>
          <w:szCs w:val="28"/>
        </w:rPr>
        <w:t xml:space="preserve"> και του προφίλ των εκπαιδευτών, στη βάση καταγραφής τεκμηριωμένων δυσλειτουργιών και των αποτελεσμάτων της διαδικασίας αξιολόγησης των εκπαιδευτών</w:t>
      </w:r>
      <w:r w:rsidRPr="00B4146F">
        <w:rPr>
          <w:rFonts w:ascii="Calibri" w:eastAsia="Advent Pro" w:hAnsi="Calibri" w:cs="Calibri"/>
          <w:color w:val="FF0000"/>
          <w:sz w:val="24"/>
          <w:szCs w:val="28"/>
        </w:rPr>
        <w:t xml:space="preserve"> </w:t>
      </w:r>
    </w:p>
    <w:p w14:paraId="4ED7DC65" w14:textId="77777777" w:rsidR="00C4380F" w:rsidRPr="00B4146F" w:rsidRDefault="00C4380F">
      <w:pPr>
        <w:rPr>
          <w:rFonts w:ascii="Calibri" w:hAnsi="Calibri" w:cs="Calibri"/>
        </w:rPr>
      </w:pPr>
    </w:p>
    <w:sectPr w:rsidR="00C4380F" w:rsidRPr="00B4146F" w:rsidSect="00B4146F">
      <w:footerReference w:type="even" r:id="rId7"/>
      <w:footerReference w:type="default" r:id="rId8"/>
      <w:pgSz w:w="11910" w:h="16845"/>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DC71A" w14:textId="77777777" w:rsidR="00794A40" w:rsidRDefault="00794A40" w:rsidP="00503156">
      <w:pPr>
        <w:spacing w:after="0" w:line="240" w:lineRule="auto"/>
      </w:pPr>
      <w:r>
        <w:separator/>
      </w:r>
    </w:p>
  </w:endnote>
  <w:endnote w:type="continuationSeparator" w:id="0">
    <w:p w14:paraId="17E8400F" w14:textId="77777777" w:rsidR="00794A40" w:rsidRDefault="00794A40" w:rsidP="0050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dvent Pro Medium">
    <w:altName w:val="Myriad Pro Cond"/>
    <w:panose1 w:val="020B0604020202020204"/>
    <w:charset w:val="00"/>
    <w:family w:val="auto"/>
    <w:pitch w:val="default"/>
  </w:font>
  <w:font w:name="Advent Pro">
    <w:altName w:val="Myriad Pro Cond"/>
    <w:panose1 w:val="020B0604020202020204"/>
    <w:charset w:val="00"/>
    <w:family w:val="auto"/>
    <w:pitch w:val="default"/>
  </w:font>
  <w:font w:name="Advent Pro Bold">
    <w:altName w:val="Myriad Pro Cond"/>
    <w:panose1 w:val="020B0604020202020204"/>
    <w:charset w:val="00"/>
    <w:family w:val="auto"/>
    <w:pitch w:val="default"/>
  </w:font>
  <w:font w:name="Advent Pro Ultra-Bold">
    <w:altName w:val="Myriad Pro Cond"/>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839276506"/>
      <w:docPartObj>
        <w:docPartGallery w:val="Page Numbers (Bottom of Page)"/>
        <w:docPartUnique/>
      </w:docPartObj>
    </w:sdtPr>
    <w:sdtContent>
      <w:p w14:paraId="157AA26F" w14:textId="13D622D6" w:rsidR="00503156" w:rsidRDefault="00503156" w:rsidP="000A4B95">
        <w:pPr>
          <w:pStyle w:val="aa"/>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20988031" w14:textId="77777777" w:rsidR="00503156" w:rsidRDefault="0050315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2072410815"/>
      <w:docPartObj>
        <w:docPartGallery w:val="Page Numbers (Bottom of Page)"/>
        <w:docPartUnique/>
      </w:docPartObj>
    </w:sdtPr>
    <w:sdtContent>
      <w:p w14:paraId="0A643C79" w14:textId="3236810E" w:rsidR="00503156" w:rsidRDefault="00503156" w:rsidP="000A4B95">
        <w:pPr>
          <w:pStyle w:val="aa"/>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55E341E8" w14:textId="77777777" w:rsidR="00503156" w:rsidRDefault="005031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925F4" w14:textId="77777777" w:rsidR="00794A40" w:rsidRDefault="00794A40" w:rsidP="00503156">
      <w:pPr>
        <w:spacing w:after="0" w:line="240" w:lineRule="auto"/>
      </w:pPr>
      <w:r>
        <w:separator/>
      </w:r>
    </w:p>
  </w:footnote>
  <w:footnote w:type="continuationSeparator" w:id="0">
    <w:p w14:paraId="38475D53" w14:textId="77777777" w:rsidR="00794A40" w:rsidRDefault="00794A40" w:rsidP="00503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02DA9"/>
    <w:multiLevelType w:val="hybridMultilevel"/>
    <w:tmpl w:val="BCE88184"/>
    <w:lvl w:ilvl="0" w:tplc="3E6ACA44">
      <w:start w:val="1"/>
      <w:numFmt w:val="bullet"/>
      <w:lvlText w:val=""/>
      <w:lvlJc w:val="left"/>
      <w:pPr>
        <w:ind w:left="400" w:hanging="360"/>
      </w:pPr>
      <w:rPr>
        <w:rFonts w:ascii="Symbol" w:hAnsi="Symbol"/>
      </w:rPr>
    </w:lvl>
    <w:lvl w:ilvl="1" w:tplc="2C54EFE6">
      <w:start w:val="1"/>
      <w:numFmt w:val="bullet"/>
      <w:lvlText w:val="o"/>
      <w:lvlJc w:val="left"/>
      <w:pPr>
        <w:ind w:left="800" w:hanging="360"/>
      </w:pPr>
      <w:rPr>
        <w:rFonts w:ascii="Courier New" w:hAnsi="Courier New"/>
      </w:rPr>
    </w:lvl>
    <w:lvl w:ilvl="2" w:tplc="126644FA">
      <w:start w:val="1"/>
      <w:numFmt w:val="bullet"/>
      <w:lvlText w:val=""/>
      <w:lvlJc w:val="left"/>
      <w:pPr>
        <w:ind w:left="1200" w:hanging="360"/>
      </w:pPr>
      <w:rPr>
        <w:rFonts w:ascii="Wingdings" w:hAnsi="Wingdings"/>
      </w:rPr>
    </w:lvl>
    <w:lvl w:ilvl="3" w:tplc="BCF0CD6C">
      <w:start w:val="1"/>
      <w:numFmt w:val="bullet"/>
      <w:lvlText w:val=""/>
      <w:lvlJc w:val="left"/>
      <w:pPr>
        <w:ind w:left="1600" w:hanging="360"/>
      </w:pPr>
      <w:rPr>
        <w:rFonts w:ascii="Symbol" w:hAnsi="Symbol"/>
      </w:rPr>
    </w:lvl>
    <w:lvl w:ilvl="4" w:tplc="309AF502">
      <w:start w:val="1"/>
      <w:numFmt w:val="bullet"/>
      <w:lvlText w:val="o"/>
      <w:lvlJc w:val="left"/>
      <w:pPr>
        <w:ind w:left="2000" w:hanging="360"/>
      </w:pPr>
      <w:rPr>
        <w:rFonts w:ascii="Courier New" w:hAnsi="Courier New"/>
      </w:rPr>
    </w:lvl>
    <w:lvl w:ilvl="5" w:tplc="F1968EB0">
      <w:start w:val="1"/>
      <w:numFmt w:val="bullet"/>
      <w:lvlText w:val=""/>
      <w:lvlJc w:val="left"/>
      <w:pPr>
        <w:ind w:left="2400" w:hanging="360"/>
      </w:pPr>
      <w:rPr>
        <w:rFonts w:ascii="Wingdings" w:hAnsi="Wingdings"/>
      </w:rPr>
    </w:lvl>
    <w:lvl w:ilvl="6" w:tplc="718A2856">
      <w:start w:val="1"/>
      <w:numFmt w:val="bullet"/>
      <w:lvlText w:val=""/>
      <w:lvlJc w:val="left"/>
      <w:pPr>
        <w:ind w:left="2800" w:hanging="360"/>
      </w:pPr>
      <w:rPr>
        <w:rFonts w:ascii="Symbol" w:hAnsi="Symbol"/>
      </w:rPr>
    </w:lvl>
    <w:lvl w:ilvl="7" w:tplc="E7D68F72">
      <w:start w:val="1"/>
      <w:numFmt w:val="bullet"/>
      <w:lvlText w:val="o"/>
      <w:lvlJc w:val="left"/>
      <w:pPr>
        <w:ind w:left="3200" w:hanging="360"/>
      </w:pPr>
      <w:rPr>
        <w:rFonts w:ascii="Courier New" w:hAnsi="Courier New"/>
      </w:rPr>
    </w:lvl>
    <w:lvl w:ilvl="8" w:tplc="6E621086">
      <w:numFmt w:val="decimal"/>
      <w:lvlText w:val=""/>
      <w:lvlJc w:val="left"/>
    </w:lvl>
  </w:abstractNum>
  <w:num w:numId="1" w16cid:durableId="56414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6F"/>
    <w:rsid w:val="00380688"/>
    <w:rsid w:val="00503156"/>
    <w:rsid w:val="00794A40"/>
    <w:rsid w:val="009C5E58"/>
    <w:rsid w:val="00B4146F"/>
    <w:rsid w:val="00C358C3"/>
    <w:rsid w:val="00C4380F"/>
    <w:rsid w:val="00FF6E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5AD534B"/>
  <w15:chartTrackingRefBased/>
  <w15:docId w15:val="{31C34337-DEC7-AA41-B48E-CEE72A4D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46F"/>
    <w:pPr>
      <w:spacing w:after="160" w:line="259" w:lineRule="auto"/>
    </w:pPr>
    <w:rPr>
      <w:rFonts w:eastAsiaTheme="minorEastAsia"/>
      <w:kern w:val="0"/>
      <w:sz w:val="22"/>
      <w:szCs w:val="22"/>
      <w:lang w:eastAsia="el-GR"/>
      <w14:ligatures w14:val="none"/>
    </w:rPr>
  </w:style>
  <w:style w:type="paragraph" w:styleId="1">
    <w:name w:val="heading 1"/>
    <w:basedOn w:val="a"/>
    <w:next w:val="a"/>
    <w:link w:val="1Char"/>
    <w:uiPriority w:val="9"/>
    <w:qFormat/>
    <w:rsid w:val="00B41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41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414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414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414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4146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4146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4146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4146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146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4146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4146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4146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4146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4146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4146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4146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4146F"/>
    <w:rPr>
      <w:rFonts w:eastAsiaTheme="majorEastAsia" w:cstheme="majorBidi"/>
      <w:color w:val="272727" w:themeColor="text1" w:themeTint="D8"/>
    </w:rPr>
  </w:style>
  <w:style w:type="paragraph" w:styleId="a3">
    <w:name w:val="Title"/>
    <w:basedOn w:val="a"/>
    <w:next w:val="a"/>
    <w:link w:val="Char"/>
    <w:uiPriority w:val="10"/>
    <w:qFormat/>
    <w:rsid w:val="00B4146F"/>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4146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146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4146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4146F"/>
    <w:pPr>
      <w:spacing w:before="160"/>
      <w:jc w:val="center"/>
    </w:pPr>
    <w:rPr>
      <w:i/>
      <w:iCs/>
      <w:color w:val="404040" w:themeColor="text1" w:themeTint="BF"/>
    </w:rPr>
  </w:style>
  <w:style w:type="character" w:customStyle="1" w:styleId="Char1">
    <w:name w:val="Απόσπασμα Char"/>
    <w:basedOn w:val="a0"/>
    <w:link w:val="a5"/>
    <w:uiPriority w:val="29"/>
    <w:rsid w:val="00B4146F"/>
    <w:rPr>
      <w:i/>
      <w:iCs/>
      <w:color w:val="404040" w:themeColor="text1" w:themeTint="BF"/>
    </w:rPr>
  </w:style>
  <w:style w:type="paragraph" w:styleId="a6">
    <w:name w:val="List Paragraph"/>
    <w:basedOn w:val="a"/>
    <w:uiPriority w:val="34"/>
    <w:qFormat/>
    <w:rsid w:val="00B4146F"/>
    <w:pPr>
      <w:ind w:left="720"/>
      <w:contextualSpacing/>
    </w:pPr>
  </w:style>
  <w:style w:type="character" w:styleId="a7">
    <w:name w:val="Intense Emphasis"/>
    <w:basedOn w:val="a0"/>
    <w:uiPriority w:val="21"/>
    <w:qFormat/>
    <w:rsid w:val="00B4146F"/>
    <w:rPr>
      <w:i/>
      <w:iCs/>
      <w:color w:val="0F4761" w:themeColor="accent1" w:themeShade="BF"/>
    </w:rPr>
  </w:style>
  <w:style w:type="paragraph" w:styleId="a8">
    <w:name w:val="Intense Quote"/>
    <w:basedOn w:val="a"/>
    <w:next w:val="a"/>
    <w:link w:val="Char2"/>
    <w:uiPriority w:val="30"/>
    <w:qFormat/>
    <w:rsid w:val="00B41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4146F"/>
    <w:rPr>
      <w:i/>
      <w:iCs/>
      <w:color w:val="0F4761" w:themeColor="accent1" w:themeShade="BF"/>
    </w:rPr>
  </w:style>
  <w:style w:type="character" w:styleId="a9">
    <w:name w:val="Intense Reference"/>
    <w:basedOn w:val="a0"/>
    <w:uiPriority w:val="32"/>
    <w:qFormat/>
    <w:rsid w:val="00B4146F"/>
    <w:rPr>
      <w:b/>
      <w:bCs/>
      <w:smallCaps/>
      <w:color w:val="0F4761" w:themeColor="accent1" w:themeShade="BF"/>
      <w:spacing w:val="5"/>
    </w:rPr>
  </w:style>
  <w:style w:type="paragraph" w:styleId="aa">
    <w:name w:val="footer"/>
    <w:basedOn w:val="a"/>
    <w:link w:val="Char3"/>
    <w:uiPriority w:val="99"/>
    <w:unhideWhenUsed/>
    <w:rsid w:val="00503156"/>
    <w:pPr>
      <w:tabs>
        <w:tab w:val="center" w:pos="4153"/>
        <w:tab w:val="right" w:pos="8306"/>
      </w:tabs>
      <w:spacing w:after="0" w:line="240" w:lineRule="auto"/>
    </w:pPr>
  </w:style>
  <w:style w:type="character" w:customStyle="1" w:styleId="Char3">
    <w:name w:val="Υποσέλιδο Char"/>
    <w:basedOn w:val="a0"/>
    <w:link w:val="aa"/>
    <w:uiPriority w:val="99"/>
    <w:rsid w:val="00503156"/>
    <w:rPr>
      <w:rFonts w:eastAsiaTheme="minorEastAsia"/>
      <w:kern w:val="0"/>
      <w:sz w:val="22"/>
      <w:szCs w:val="22"/>
      <w:lang w:eastAsia="el-GR"/>
      <w14:ligatures w14:val="none"/>
    </w:rPr>
  </w:style>
  <w:style w:type="character" w:styleId="ab">
    <w:name w:val="page number"/>
    <w:basedOn w:val="a0"/>
    <w:uiPriority w:val="99"/>
    <w:semiHidden/>
    <w:unhideWhenUsed/>
    <w:rsid w:val="0050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1030</Words>
  <Characters>6826</Characters>
  <Application>Microsoft Office Word</Application>
  <DocSecurity>0</DocSecurity>
  <Lines>117</Lines>
  <Paragraphs>17</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Lytrivi</dc:creator>
  <cp:keywords/>
  <dc:description/>
  <cp:lastModifiedBy>Ioanna Lytrivi</cp:lastModifiedBy>
  <cp:revision>2</cp:revision>
  <dcterms:created xsi:type="dcterms:W3CDTF">2024-10-08T11:43:00Z</dcterms:created>
  <dcterms:modified xsi:type="dcterms:W3CDTF">2024-10-08T11:45:00Z</dcterms:modified>
</cp:coreProperties>
</file>